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62CD5">
      <w:pPr>
        <w:bidi w:val="0"/>
        <w:jc w:val="center"/>
        <w:rPr>
          <w:sz w:val="72"/>
          <w:szCs w:val="72"/>
        </w:rPr>
      </w:pPr>
    </w:p>
    <w:p w14:paraId="51D2FCFE">
      <w:pPr>
        <w:bidi w:val="0"/>
        <w:jc w:val="center"/>
        <w:rPr>
          <w:sz w:val="72"/>
          <w:szCs w:val="72"/>
        </w:rPr>
      </w:pPr>
    </w:p>
    <w:p w14:paraId="42C2D60E">
      <w:pPr>
        <w:bidi w:val="0"/>
        <w:jc w:val="center"/>
        <w:rPr>
          <w:sz w:val="44"/>
          <w:szCs w:val="44"/>
        </w:rPr>
      </w:pPr>
      <w:r>
        <w:rPr>
          <w:sz w:val="44"/>
          <w:szCs w:val="44"/>
        </w:rPr>
        <w:t>苏州一〇〇医院</w:t>
      </w:r>
    </w:p>
    <w:p w14:paraId="02854686">
      <w:pPr>
        <w:bidi w:val="0"/>
        <w:jc w:val="center"/>
        <w:rPr>
          <w:sz w:val="44"/>
          <w:szCs w:val="44"/>
        </w:rPr>
      </w:pPr>
      <w:r>
        <w:rPr>
          <w:sz w:val="44"/>
          <w:szCs w:val="44"/>
        </w:rPr>
        <w:t>AI肺结节筛查与冠脉CTA辅助诊断服务</w:t>
      </w:r>
    </w:p>
    <w:p w14:paraId="75E7D132">
      <w:pPr>
        <w:bidi w:val="0"/>
        <w:jc w:val="center"/>
        <w:rPr>
          <w:sz w:val="44"/>
          <w:szCs w:val="44"/>
        </w:rPr>
      </w:pPr>
      <w:r>
        <w:rPr>
          <w:sz w:val="44"/>
          <w:szCs w:val="44"/>
        </w:rPr>
        <w:t>询比文件</w:t>
      </w:r>
    </w:p>
    <w:p w14:paraId="2B57D4FD">
      <w:pPr>
        <w:bidi w:val="0"/>
        <w:jc w:val="left"/>
        <w:rPr>
          <w:sz w:val="44"/>
          <w:szCs w:val="44"/>
        </w:rPr>
      </w:pPr>
    </w:p>
    <w:p w14:paraId="0FFB42D1">
      <w:pPr>
        <w:bidi w:val="0"/>
        <w:jc w:val="left"/>
        <w:rPr>
          <w:sz w:val="44"/>
          <w:szCs w:val="44"/>
        </w:rPr>
      </w:pPr>
    </w:p>
    <w:p w14:paraId="33B18790">
      <w:pPr>
        <w:bidi w:val="0"/>
        <w:jc w:val="left"/>
        <w:rPr>
          <w:sz w:val="44"/>
          <w:szCs w:val="44"/>
        </w:rPr>
      </w:pPr>
    </w:p>
    <w:p w14:paraId="69AAEB57">
      <w:pPr>
        <w:bidi w:val="0"/>
        <w:jc w:val="left"/>
        <w:rPr>
          <w:sz w:val="36"/>
          <w:szCs w:val="36"/>
        </w:rPr>
      </w:pPr>
      <w:r>
        <w:rPr>
          <w:sz w:val="36"/>
          <w:szCs w:val="36"/>
        </w:rPr>
        <w:t>项目编号：SZ100</w:t>
      </w:r>
      <w:r>
        <w:rPr>
          <w:rFonts w:hint="eastAsia"/>
          <w:sz w:val="36"/>
          <w:szCs w:val="36"/>
          <w:lang w:val="en-US" w:eastAsia="zh-CN"/>
        </w:rPr>
        <w:t>-</w:t>
      </w:r>
      <w:r>
        <w:rPr>
          <w:sz w:val="36"/>
          <w:szCs w:val="36"/>
        </w:rPr>
        <w:t>FW</w:t>
      </w:r>
      <w:r>
        <w:rPr>
          <w:rFonts w:hint="eastAsia"/>
          <w:sz w:val="36"/>
          <w:szCs w:val="36"/>
          <w:lang w:val="en-US" w:eastAsia="zh-CN"/>
        </w:rPr>
        <w:t>-</w:t>
      </w:r>
      <w:r>
        <w:rPr>
          <w:sz w:val="36"/>
          <w:szCs w:val="36"/>
        </w:rPr>
        <w:t>2026008</w:t>
      </w:r>
      <w:r>
        <w:rPr>
          <w:sz w:val="36"/>
          <w:szCs w:val="36"/>
        </w:rPr>
        <w:br w:type="textWrapping"/>
      </w:r>
    </w:p>
    <w:p w14:paraId="7AF22F57">
      <w:pPr>
        <w:bidi w:val="0"/>
        <w:jc w:val="left"/>
        <w:rPr>
          <w:sz w:val="44"/>
          <w:szCs w:val="44"/>
        </w:rPr>
      </w:pPr>
    </w:p>
    <w:p w14:paraId="280CE127">
      <w:pPr>
        <w:bidi w:val="0"/>
        <w:jc w:val="left"/>
        <w:rPr>
          <w:sz w:val="44"/>
          <w:szCs w:val="44"/>
        </w:rPr>
      </w:pPr>
    </w:p>
    <w:p w14:paraId="4F04D534">
      <w:pPr>
        <w:bidi w:val="0"/>
        <w:jc w:val="left"/>
        <w:rPr>
          <w:sz w:val="44"/>
          <w:szCs w:val="44"/>
        </w:rPr>
      </w:pPr>
    </w:p>
    <w:p w14:paraId="7CC6929A">
      <w:pPr>
        <w:bidi w:val="0"/>
        <w:jc w:val="left"/>
        <w:rPr>
          <w:sz w:val="44"/>
          <w:szCs w:val="44"/>
        </w:rPr>
      </w:pPr>
    </w:p>
    <w:p w14:paraId="1E62EC4A">
      <w:pPr>
        <w:bidi w:val="0"/>
        <w:jc w:val="left"/>
        <w:rPr>
          <w:sz w:val="44"/>
          <w:szCs w:val="44"/>
        </w:rPr>
      </w:pPr>
    </w:p>
    <w:p w14:paraId="27E97264">
      <w:pPr>
        <w:bidi w:val="0"/>
        <w:jc w:val="left"/>
        <w:rPr>
          <w:sz w:val="44"/>
          <w:szCs w:val="44"/>
        </w:rPr>
      </w:pPr>
    </w:p>
    <w:p w14:paraId="39F3AD25">
      <w:pPr>
        <w:bidi w:val="0"/>
        <w:jc w:val="left"/>
        <w:rPr>
          <w:sz w:val="44"/>
          <w:szCs w:val="44"/>
        </w:rPr>
      </w:pPr>
    </w:p>
    <w:p w14:paraId="4572099E">
      <w:pPr>
        <w:bidi w:val="0"/>
        <w:jc w:val="left"/>
        <w:rPr>
          <w:sz w:val="36"/>
          <w:szCs w:val="36"/>
        </w:rPr>
      </w:pPr>
    </w:p>
    <w:p w14:paraId="676182A7">
      <w:pPr>
        <w:bidi w:val="0"/>
        <w:jc w:val="center"/>
        <w:rPr>
          <w:sz w:val="36"/>
          <w:szCs w:val="36"/>
        </w:rPr>
      </w:pPr>
      <w:r>
        <w:rPr>
          <w:sz w:val="36"/>
          <w:szCs w:val="36"/>
        </w:rPr>
        <w:t>采购人：苏州一〇〇医院</w:t>
      </w:r>
      <w:r>
        <w:rPr>
          <w:sz w:val="36"/>
          <w:szCs w:val="36"/>
        </w:rPr>
        <w:br w:type="textWrapping"/>
      </w:r>
    </w:p>
    <w:p w14:paraId="4C6F6E17">
      <w:pPr>
        <w:bidi w:val="0"/>
        <w:jc w:val="center"/>
        <w:rPr>
          <w:sz w:val="30"/>
          <w:szCs w:val="30"/>
        </w:rPr>
      </w:pPr>
      <w:r>
        <w:rPr>
          <w:sz w:val="36"/>
          <w:szCs w:val="36"/>
        </w:rPr>
        <w:t>二〇二六年</w:t>
      </w:r>
      <w:r>
        <w:rPr>
          <w:rFonts w:hint="eastAsia"/>
          <w:sz w:val="36"/>
          <w:szCs w:val="36"/>
          <w:lang w:val="en-US" w:eastAsia="zh-CN"/>
        </w:rPr>
        <w:t>十一</w:t>
      </w:r>
      <w:r>
        <w:rPr>
          <w:sz w:val="36"/>
          <w:szCs w:val="36"/>
        </w:rPr>
        <w:t>月</w:t>
      </w:r>
      <w:bookmarkStart w:id="0" w:name="heading_1"/>
      <w:r>
        <w:rPr>
          <w:sz w:val="44"/>
          <w:szCs w:val="44"/>
        </w:rPr>
        <w:br w:type="page"/>
      </w:r>
      <w:r>
        <w:rPr>
          <w:sz w:val="30"/>
          <w:szCs w:val="30"/>
        </w:rPr>
        <w:t>特别提醒</w:t>
      </w:r>
      <w:bookmarkEnd w:id="0"/>
    </w:p>
    <w:p w14:paraId="1259896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center"/>
        <w:textAlignment w:val="auto"/>
        <w:rPr>
          <w:sz w:val="30"/>
          <w:szCs w:val="30"/>
        </w:rPr>
      </w:pPr>
      <w:r>
        <w:rPr>
          <w:sz w:val="21"/>
          <w:szCs w:val="21"/>
        </w:rPr>
        <w:t>1.投标（响应）文件打印、签字和盖章，然后将正本扫描成PDF（签字盖章齐全），电子版和纸质版响应文件同步递交。</w:t>
      </w:r>
      <w:r>
        <w:rPr>
          <w:sz w:val="21"/>
          <w:szCs w:val="21"/>
        </w:rPr>
        <w:br w:type="textWrapping"/>
      </w:r>
      <w:r>
        <w:rPr>
          <w:rFonts w:hint="eastAsia"/>
          <w:sz w:val="21"/>
          <w:szCs w:val="21"/>
          <w:lang w:val="en-US" w:eastAsia="zh-CN"/>
        </w:rPr>
        <w:t xml:space="preserve">        </w:t>
      </w:r>
      <w:r>
        <w:rPr>
          <w:sz w:val="21"/>
          <w:szCs w:val="21"/>
        </w:rPr>
        <w:t>2.不接收电子签名、电子盖章的响应文件。</w:t>
      </w:r>
      <w:bookmarkStart w:id="1" w:name="heading_2"/>
      <w:r>
        <w:rPr>
          <w:sz w:val="21"/>
          <w:szCs w:val="21"/>
        </w:rPr>
        <w:br w:type="page"/>
      </w:r>
      <w:r>
        <w:rPr>
          <w:sz w:val="30"/>
          <w:szCs w:val="30"/>
        </w:rPr>
        <w:t>目录</w:t>
      </w:r>
      <w:bookmarkEnd w:id="1"/>
    </w:p>
    <w:p w14:paraId="7BCF033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第一章 询比公告</w:t>
      </w:r>
      <w:r>
        <w:rPr>
          <w:sz w:val="21"/>
          <w:szCs w:val="21"/>
        </w:rPr>
        <w:br w:type="textWrapping"/>
      </w:r>
      <w:r>
        <w:rPr>
          <w:sz w:val="21"/>
          <w:szCs w:val="21"/>
        </w:rPr>
        <w:t>第二章 供应商须知</w:t>
      </w:r>
      <w:r>
        <w:rPr>
          <w:sz w:val="21"/>
          <w:szCs w:val="21"/>
        </w:rPr>
        <w:br w:type="textWrapping"/>
      </w:r>
      <w:r>
        <w:rPr>
          <w:sz w:val="21"/>
          <w:szCs w:val="21"/>
        </w:rPr>
        <w:t>第三章 评审办法</w:t>
      </w:r>
      <w:r>
        <w:rPr>
          <w:sz w:val="21"/>
          <w:szCs w:val="21"/>
        </w:rPr>
        <w:br w:type="textWrapping"/>
      </w:r>
      <w:r>
        <w:rPr>
          <w:sz w:val="21"/>
          <w:szCs w:val="21"/>
        </w:rPr>
        <w:t>第四章 合同条款及格式</w:t>
      </w:r>
      <w:r>
        <w:rPr>
          <w:sz w:val="21"/>
          <w:szCs w:val="21"/>
        </w:rPr>
        <w:br w:type="textWrapping"/>
      </w:r>
      <w:r>
        <w:rPr>
          <w:sz w:val="21"/>
          <w:szCs w:val="21"/>
        </w:rPr>
        <w:t>第五章 采购需求</w:t>
      </w:r>
      <w:r>
        <w:rPr>
          <w:sz w:val="21"/>
          <w:szCs w:val="21"/>
        </w:rPr>
        <w:br w:type="textWrapping"/>
      </w:r>
      <w:r>
        <w:rPr>
          <w:sz w:val="21"/>
          <w:szCs w:val="21"/>
        </w:rPr>
        <w:t>第六章 响应文件格式</w:t>
      </w:r>
    </w:p>
    <w:p w14:paraId="380D7267">
      <w:pPr>
        <w:bidi w:val="0"/>
        <w:jc w:val="center"/>
        <w:rPr>
          <w:b/>
          <w:bCs/>
          <w:sz w:val="30"/>
          <w:szCs w:val="30"/>
        </w:rPr>
      </w:pPr>
      <w:bookmarkStart w:id="2" w:name="heading_3"/>
      <w:r>
        <w:rPr>
          <w:sz w:val="21"/>
          <w:szCs w:val="21"/>
        </w:rPr>
        <w:br w:type="page"/>
      </w:r>
      <w:r>
        <w:rPr>
          <w:b/>
          <w:bCs/>
          <w:sz w:val="30"/>
          <w:szCs w:val="30"/>
        </w:rPr>
        <w:t>第一章 询比采购公告</w:t>
      </w:r>
      <w:bookmarkEnd w:id="2"/>
    </w:p>
    <w:p w14:paraId="1DF200C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3" w:name="heading_4"/>
      <w:r>
        <w:rPr>
          <w:sz w:val="21"/>
          <w:szCs w:val="21"/>
        </w:rPr>
        <w:t>1.采购条件和方法</w:t>
      </w:r>
      <w:bookmarkEnd w:id="3"/>
    </w:p>
    <w:p w14:paraId="03F11DA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4" w:name="heading_5"/>
      <w:r>
        <w:rPr>
          <w:sz w:val="21"/>
          <w:szCs w:val="21"/>
        </w:rPr>
        <w:t>1.1 采购条件</w:t>
      </w:r>
      <w:bookmarkEnd w:id="4"/>
    </w:p>
    <w:p w14:paraId="2CFC74D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苏州一〇〇医院AI肺结节筛查与冠脉CTA辅助诊断服务采购项目已具备采购条件，由本院自主组织开展询比采购活动，公开邀请合格供应商现场报名参与竞争。</w:t>
      </w:r>
    </w:p>
    <w:p w14:paraId="21BA8DC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5" w:name="heading_6"/>
      <w:r>
        <w:rPr>
          <w:sz w:val="21"/>
          <w:szCs w:val="21"/>
        </w:rPr>
        <w:t>1.2 采购方法</w:t>
      </w:r>
      <w:bookmarkEnd w:id="5"/>
    </w:p>
    <w:p w14:paraId="36C1B8C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线下公开询比，全程无线上系统、无网络报名通道。</w:t>
      </w:r>
    </w:p>
    <w:p w14:paraId="62FEF6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6" w:name="heading_7"/>
      <w:r>
        <w:rPr>
          <w:sz w:val="21"/>
          <w:szCs w:val="21"/>
        </w:rPr>
        <w:t>2.采购内容和范围</w:t>
      </w:r>
      <w:bookmarkEnd w:id="6"/>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645"/>
        <w:gridCol w:w="2604"/>
        <w:gridCol w:w="941"/>
        <w:gridCol w:w="1090"/>
      </w:tblGrid>
      <w:tr w14:paraId="529D59C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61E47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包名称</w:t>
            </w:r>
          </w:p>
        </w:tc>
        <w:tc>
          <w:tcPr>
            <w:tcW w:w="26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A69B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标的物名称</w:t>
            </w:r>
          </w:p>
        </w:tc>
        <w:tc>
          <w:tcPr>
            <w:tcW w:w="94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577B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数量</w:t>
            </w:r>
          </w:p>
        </w:tc>
        <w:tc>
          <w:tcPr>
            <w:tcW w:w="109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20264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计量单位</w:t>
            </w:r>
          </w:p>
        </w:tc>
      </w:tr>
      <w:tr w14:paraId="134C2A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40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苏州一〇〇医院AI肺结节筛查与冠脉CTA辅助诊断服务采购项目</w:t>
            </w:r>
          </w:p>
        </w:tc>
        <w:tc>
          <w:tcPr>
            <w:tcW w:w="26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E742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AI肺结节筛查与冠脉CTA辅助诊断服务</w:t>
            </w:r>
          </w:p>
        </w:tc>
        <w:tc>
          <w:tcPr>
            <w:tcW w:w="94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EA07D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w:t>
            </w:r>
          </w:p>
        </w:tc>
        <w:tc>
          <w:tcPr>
            <w:tcW w:w="109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81E97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项</w:t>
            </w:r>
          </w:p>
        </w:tc>
      </w:tr>
    </w:tbl>
    <w:p w14:paraId="1354E4EB">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项目服务期：1年（按例付费模式）。</w:t>
      </w:r>
      <w:r>
        <w:rPr>
          <w:sz w:val="21"/>
          <w:szCs w:val="21"/>
        </w:rPr>
        <w:br w:type="textWrapping"/>
      </w:r>
      <w:r>
        <w:rPr>
          <w:sz w:val="21"/>
          <w:szCs w:val="21"/>
        </w:rPr>
        <w:t>部署实施工期：合同签订后2周（14个自然日）内完成系统对接、部署、联调、培</w:t>
      </w:r>
    </w:p>
    <w:p w14:paraId="3DBA2AF3">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训、上线验收。</w:t>
      </w:r>
      <w:r>
        <w:rPr>
          <w:sz w:val="21"/>
          <w:szCs w:val="21"/>
        </w:rPr>
        <w:br w:type="textWrapping"/>
      </w:r>
      <w:r>
        <w:rPr>
          <w:sz w:val="21"/>
          <w:szCs w:val="21"/>
        </w:rPr>
        <w:t>服务地点：苏州市姑苏区乌鹊桥路53号苏州一〇〇医院放射科。</w:t>
      </w:r>
      <w:r>
        <w:rPr>
          <w:sz w:val="21"/>
          <w:szCs w:val="21"/>
        </w:rPr>
        <w:br w:type="textWrapping"/>
      </w:r>
      <w:r>
        <w:rPr>
          <w:sz w:val="21"/>
          <w:szCs w:val="21"/>
        </w:rPr>
        <w:t>服务质量标准：详见本文件第五章采购需求。</w:t>
      </w:r>
      <w:r>
        <w:rPr>
          <w:sz w:val="21"/>
          <w:szCs w:val="21"/>
        </w:rPr>
        <w:br w:type="textWrapping"/>
      </w:r>
      <w:r>
        <w:rPr>
          <w:sz w:val="21"/>
          <w:szCs w:val="21"/>
        </w:rPr>
        <w:t>年度服务最高限价：80000元（含税，按例付费模式，年度服务费上限80000元）。</w:t>
      </w:r>
    </w:p>
    <w:p w14:paraId="5E19269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7" w:name="heading_8"/>
      <w:r>
        <w:rPr>
          <w:sz w:val="21"/>
          <w:szCs w:val="21"/>
        </w:rPr>
        <w:t>3.供应商资格要求</w:t>
      </w:r>
      <w:bookmarkEnd w:id="7"/>
      <w:bookmarkStart w:id="89" w:name="_GoBack"/>
      <w:bookmarkEnd w:id="89"/>
    </w:p>
    <w:p w14:paraId="7291DD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8" w:name="heading_9"/>
      <w:r>
        <w:rPr>
          <w:sz w:val="21"/>
          <w:szCs w:val="21"/>
        </w:rPr>
        <w:t>3.1 供应商资格要求</w:t>
      </w:r>
      <w:bookmarkEnd w:id="8"/>
    </w:p>
    <w:p w14:paraId="28F745A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bookmarkStart w:id="9" w:name="heading_10"/>
      <w:r>
        <w:rPr>
          <w:sz w:val="21"/>
          <w:szCs w:val="21"/>
        </w:rPr>
        <w:t>（1）境内独立法人，具有有效的营业执照，具备独立承担民事责任的能力；</w:t>
      </w:r>
    </w:p>
    <w:p w14:paraId="028310C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 xml:space="preserve"> （2）具备AI医学影像辅助诊断（肺结节、冠脉CTA）相关项目实施经验，提供2024 年1月至今的同类项目业绩证明（合同复印件加盖公章）； </w:t>
      </w:r>
    </w:p>
    <w:p w14:paraId="36B066E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（3）所提供两套AI服务产品均具备第三类医疗器械注册证，具备成熟稳定技术；具 备完善的售后服务体系，能够提供及时的技术支持和维护服务，可满足2周内完成院内部署对接实施；</w:t>
      </w:r>
    </w:p>
    <w:p w14:paraId="41746ED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 xml:space="preserve"> （4）单位负责人为同一人、存在直接控股/管理关系的供应商不得同时参与本项目，供应商须主动出具关联关系声明； </w:t>
      </w:r>
    </w:p>
    <w:p w14:paraId="693A275E">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（5）信用中国官网无失信被执行人、重大税收违法失信主体，查询截图加盖公章； （6）国家企业信用信息公示系统无严重违法失信企业记录，查询截图加盖公章； （7）近三年经营活动无重大诉讼、仲裁及重大违法违规记录，出具专项承诺函； （8）本项目不接受联合体投标； （9）未被军队采购网列入军队采购失信名单； （10）未被中国融通集团纳入黑名单供应商，须提供对应查询截图并加盖公章；</w:t>
      </w:r>
    </w:p>
    <w:p w14:paraId="26C3B06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3.2 供应商不得存在下列情形之一</w:t>
      </w:r>
      <w:bookmarkEnd w:id="9"/>
    </w:p>
    <w:p w14:paraId="01B936B5">
      <w:pPr>
        <w:keepNext w:val="0"/>
        <w:keepLines w:val="0"/>
        <w:pageBreakBefore w:val="0"/>
        <w:widowControl w:val="0"/>
        <w:kinsoku/>
        <w:wordWrap/>
        <w:overflowPunct/>
        <w:topLinePunct w:val="0"/>
        <w:autoSpaceDE/>
        <w:autoSpaceDN/>
        <w:bidi w:val="0"/>
        <w:adjustRightInd/>
        <w:snapToGrid/>
        <w:spacing w:line="400" w:lineRule="exact"/>
        <w:ind w:left="630" w:leftChars="200" w:hanging="210" w:hangingChars="100"/>
        <w:jc w:val="left"/>
        <w:textAlignment w:val="auto"/>
        <w:rPr>
          <w:sz w:val="21"/>
          <w:szCs w:val="21"/>
        </w:rPr>
      </w:pPr>
      <w:r>
        <w:rPr>
          <w:sz w:val="21"/>
          <w:szCs w:val="21"/>
        </w:rPr>
        <w:t>（1）与其他响应供应商单位负责人为同一人；</w:t>
      </w:r>
    </w:p>
    <w:p w14:paraId="32ED933F">
      <w:pPr>
        <w:keepNext w:val="0"/>
        <w:keepLines w:val="0"/>
        <w:pageBreakBefore w:val="0"/>
        <w:widowControl w:val="0"/>
        <w:kinsoku/>
        <w:wordWrap/>
        <w:overflowPunct/>
        <w:topLinePunct w:val="0"/>
        <w:autoSpaceDE/>
        <w:autoSpaceDN/>
        <w:bidi w:val="0"/>
        <w:adjustRightInd/>
        <w:snapToGrid/>
        <w:spacing w:line="400" w:lineRule="exact"/>
        <w:ind w:left="630" w:leftChars="200" w:hanging="210" w:hangingChars="100"/>
        <w:jc w:val="left"/>
        <w:textAlignment w:val="auto"/>
        <w:rPr>
          <w:sz w:val="21"/>
          <w:szCs w:val="21"/>
        </w:rPr>
      </w:pPr>
      <w:r>
        <w:rPr>
          <w:sz w:val="21"/>
          <w:szCs w:val="21"/>
        </w:rPr>
        <w:t>（2）与其他响应供应商存在直接控股、管理关系；</w:t>
      </w:r>
    </w:p>
    <w:p w14:paraId="090CB78E">
      <w:pPr>
        <w:keepNext w:val="0"/>
        <w:keepLines w:val="0"/>
        <w:pageBreakBefore w:val="0"/>
        <w:widowControl w:val="0"/>
        <w:kinsoku/>
        <w:wordWrap/>
        <w:overflowPunct/>
        <w:topLinePunct w:val="0"/>
        <w:autoSpaceDE/>
        <w:autoSpaceDN/>
        <w:bidi w:val="0"/>
        <w:adjustRightInd/>
        <w:snapToGrid/>
        <w:spacing w:line="400" w:lineRule="exact"/>
        <w:ind w:left="630" w:leftChars="200" w:hanging="210" w:hangingChars="100"/>
        <w:jc w:val="left"/>
        <w:textAlignment w:val="auto"/>
        <w:rPr>
          <w:sz w:val="21"/>
          <w:szCs w:val="21"/>
        </w:rPr>
      </w:pPr>
      <w:r>
        <w:rPr>
          <w:sz w:val="21"/>
          <w:szCs w:val="21"/>
        </w:rPr>
        <w:t>（3）近三年存在行业主管部门处罚、停业、证照吊销、破产清算、被行业禁入等严</w:t>
      </w:r>
    </w:p>
    <w:p w14:paraId="74C7BF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重不良情形。</w:t>
      </w:r>
    </w:p>
    <w:p w14:paraId="62123F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0" w:name="heading_11"/>
      <w:r>
        <w:rPr>
          <w:sz w:val="21"/>
          <w:szCs w:val="21"/>
        </w:rPr>
        <w:t>3.3 联合体要求</w:t>
      </w:r>
      <w:bookmarkEnd w:id="10"/>
    </w:p>
    <w:p w14:paraId="1151921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本次采购不接受联合体响应。</w:t>
      </w:r>
    </w:p>
    <w:p w14:paraId="588F4B4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1" w:name="heading_12"/>
      <w:r>
        <w:rPr>
          <w:sz w:val="21"/>
          <w:szCs w:val="21"/>
        </w:rPr>
        <w:t>4.采购文件的获取（官网直接下载）</w:t>
      </w:r>
      <w:bookmarkEnd w:id="11"/>
    </w:p>
    <w:p w14:paraId="353E62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2" w:name="heading_13"/>
      <w:r>
        <w:rPr>
          <w:sz w:val="21"/>
          <w:szCs w:val="21"/>
        </w:rPr>
        <w:t>4.1 获取截止时间（同响应递交截止时间）</w:t>
      </w:r>
      <w:bookmarkEnd w:id="12"/>
    </w:p>
    <w:p w14:paraId="749D694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2026</w:t>
      </w:r>
      <w:r>
        <w:rPr>
          <w:rFonts w:hint="eastAsia"/>
          <w:sz w:val="21"/>
          <w:szCs w:val="21"/>
          <w:lang w:val="en-US" w:eastAsia="zh-CN"/>
        </w:rPr>
        <w:t>-11-11</w:t>
      </w:r>
      <w:r>
        <w:rPr>
          <w:sz w:val="21"/>
          <w:szCs w:val="21"/>
        </w:rPr>
        <w:t xml:space="preserve"> 14:30（北京时间，逾期不予受理）</w:t>
      </w:r>
    </w:p>
    <w:p w14:paraId="6E1634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3" w:name="heading_14"/>
      <w:r>
        <w:rPr>
          <w:sz w:val="21"/>
          <w:szCs w:val="21"/>
        </w:rPr>
        <w:t>4.2 获取方式</w:t>
      </w:r>
      <w:bookmarkEnd w:id="13"/>
    </w:p>
    <w:p w14:paraId="336AB40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仅支持医院官网（https://www.100hospital.cn/）直接下载、无邮箱发件、无线下通道。</w:t>
      </w:r>
    </w:p>
    <w:p w14:paraId="7149799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4" w:name="heading_15"/>
      <w:r>
        <w:rPr>
          <w:sz w:val="21"/>
          <w:szCs w:val="21"/>
        </w:rPr>
        <w:t>4.3 文件工本费</w:t>
      </w:r>
      <w:bookmarkEnd w:id="14"/>
    </w:p>
    <w:p w14:paraId="75E7268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0元，领取后不予退换。</w:t>
      </w:r>
    </w:p>
    <w:p w14:paraId="1A49815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5" w:name="heading_16"/>
      <w:r>
        <w:rPr>
          <w:sz w:val="21"/>
          <w:szCs w:val="21"/>
        </w:rPr>
        <w:t>4.4 联系方式</w:t>
      </w:r>
      <w:bookmarkEnd w:id="15"/>
    </w:p>
    <w:p w14:paraId="6EEF7E93">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报名现场登记对接人手机号，所有通知仅通过电话、短信线下告知；</w:t>
      </w:r>
      <w:r>
        <w:rPr>
          <w:sz w:val="21"/>
          <w:szCs w:val="21"/>
        </w:rPr>
        <w:br w:type="textWrapping"/>
      </w:r>
      <w:r>
        <w:rPr>
          <w:sz w:val="21"/>
          <w:szCs w:val="21"/>
        </w:rPr>
        <w:t>采购人对接：谈老师、王老师、张老师</w:t>
      </w:r>
      <w:r>
        <w:rPr>
          <w:sz w:val="21"/>
          <w:szCs w:val="21"/>
        </w:rPr>
        <w:br w:type="textWrapping"/>
      </w:r>
      <w:r>
        <w:rPr>
          <w:sz w:val="21"/>
          <w:szCs w:val="21"/>
        </w:rPr>
        <w:t>联系电话：0512</w:t>
      </w:r>
      <w:r>
        <w:rPr>
          <w:rFonts w:hint="eastAsia"/>
          <w:sz w:val="21"/>
          <w:szCs w:val="21"/>
          <w:lang w:val="en-US" w:eastAsia="zh-CN"/>
        </w:rPr>
        <w:t>-</w:t>
      </w:r>
      <w:r>
        <w:rPr>
          <w:sz w:val="21"/>
          <w:szCs w:val="21"/>
        </w:rPr>
        <w:t>80663523</w:t>
      </w:r>
    </w:p>
    <w:p w14:paraId="375CD09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6" w:name="heading_17"/>
      <w:r>
        <w:rPr>
          <w:sz w:val="21"/>
          <w:szCs w:val="21"/>
        </w:rPr>
        <w:t>5.响应文件递交（仅线下现场提交可邮寄或直接）</w:t>
      </w:r>
      <w:bookmarkEnd w:id="16"/>
    </w:p>
    <w:p w14:paraId="55502DE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7" w:name="heading_18"/>
      <w:r>
        <w:rPr>
          <w:sz w:val="21"/>
          <w:szCs w:val="21"/>
        </w:rPr>
        <w:t>5.1 递交截止时间</w:t>
      </w:r>
      <w:bookmarkEnd w:id="17"/>
    </w:p>
    <w:p w14:paraId="57B7AE4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2026</w:t>
      </w:r>
      <w:r>
        <w:rPr>
          <w:rFonts w:hint="eastAsia"/>
          <w:sz w:val="21"/>
          <w:szCs w:val="21"/>
          <w:lang w:val="en-US" w:eastAsia="zh-CN"/>
        </w:rPr>
        <w:t xml:space="preserve">-11-11 </w:t>
      </w:r>
      <w:r>
        <w:rPr>
          <w:sz w:val="21"/>
          <w:szCs w:val="21"/>
        </w:rPr>
        <w:t xml:space="preserve"> 14:30（北京时间，逾期送达直接拒收）</w:t>
      </w:r>
    </w:p>
    <w:p w14:paraId="1BD01B9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8" w:name="heading_19"/>
      <w:r>
        <w:rPr>
          <w:sz w:val="21"/>
          <w:szCs w:val="21"/>
        </w:rPr>
        <w:t>5.2 递交说明</w:t>
      </w:r>
      <w:bookmarkEnd w:id="18"/>
    </w:p>
    <w:p w14:paraId="25E808F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本项目无线上上传，仅提交密封纸质响应文件（1正1副），电子文件（U盘）由授权代表本人现场、邮寄递交。</w:t>
      </w:r>
    </w:p>
    <w:p w14:paraId="320D9A9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19" w:name="heading_20"/>
      <w:r>
        <w:rPr>
          <w:sz w:val="21"/>
          <w:szCs w:val="21"/>
        </w:rPr>
        <w:t>5.3 线下递交地点</w:t>
      </w:r>
      <w:bookmarkEnd w:id="19"/>
    </w:p>
    <w:p w14:paraId="5903F3D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苏州市姑苏区乌鹊桥路53号，苏州一〇〇医院7号楼1楼招采办</w:t>
      </w:r>
    </w:p>
    <w:p w14:paraId="4496DB4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0" w:name="heading_21"/>
      <w:r>
        <w:rPr>
          <w:sz w:val="21"/>
          <w:szCs w:val="21"/>
        </w:rPr>
        <w:t>6.履约保证金要求</w:t>
      </w:r>
      <w:bookmarkEnd w:id="20"/>
    </w:p>
    <w:p w14:paraId="693A999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sz w:val="21"/>
          <w:szCs w:val="21"/>
          <w:lang w:val="en-US" w:eastAsia="zh-CN"/>
        </w:rPr>
      </w:pPr>
      <w:bookmarkStart w:id="21" w:name="heading_22"/>
      <w:r>
        <w:rPr>
          <w:rFonts w:hint="eastAsia"/>
          <w:sz w:val="21"/>
          <w:szCs w:val="21"/>
          <w:lang w:val="en-US" w:eastAsia="zh-CN"/>
        </w:rPr>
        <w:t>无</w:t>
      </w:r>
    </w:p>
    <w:p w14:paraId="4D6505C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7.公告发布媒介</w:t>
      </w:r>
      <w:bookmarkEnd w:id="21"/>
    </w:p>
    <w:p w14:paraId="2F5FA37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本公告仅在苏州一〇〇医院院官网公告，外来网络转载信息全部无效。</w:t>
      </w:r>
    </w:p>
    <w:p w14:paraId="7F300C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2" w:name="heading_23"/>
      <w:r>
        <w:rPr>
          <w:sz w:val="21"/>
          <w:szCs w:val="21"/>
        </w:rPr>
        <w:t>8.其他补充</w:t>
      </w:r>
      <w:bookmarkEnd w:id="22"/>
    </w:p>
    <w:p w14:paraId="21D688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8.1纸质签字盖章正本效力优先，U盘电子文件仅归档，二者不一致以纸质正本为准。</w:t>
      </w:r>
      <w:r>
        <w:rPr>
          <w:sz w:val="21"/>
          <w:szCs w:val="21"/>
        </w:rPr>
        <w:br w:type="textWrapping"/>
      </w:r>
      <w:r>
        <w:rPr>
          <w:sz w:val="21"/>
          <w:szCs w:val="21"/>
        </w:rPr>
        <w:t>8.2异议受理渠道</w:t>
      </w:r>
      <w:r>
        <w:rPr>
          <w:sz w:val="21"/>
          <w:szCs w:val="21"/>
        </w:rPr>
        <w:br w:type="textWrapping"/>
      </w:r>
      <w:r>
        <w:rPr>
          <w:rFonts w:hint="eastAsia"/>
          <w:sz w:val="21"/>
          <w:szCs w:val="21"/>
          <w:lang w:val="en-US" w:eastAsia="zh-CN"/>
        </w:rPr>
        <w:t xml:space="preserve">        </w:t>
      </w:r>
      <w:r>
        <w:rPr>
          <w:sz w:val="21"/>
          <w:szCs w:val="21"/>
        </w:rPr>
        <w:t>电子邮件：jgxmb02@ah‑inter.com</w:t>
      </w:r>
      <w:r>
        <w:rPr>
          <w:sz w:val="21"/>
          <w:szCs w:val="21"/>
        </w:rPr>
        <w:br w:type="textWrapping"/>
      </w:r>
      <w:r>
        <w:rPr>
          <w:rFonts w:hint="eastAsia"/>
          <w:sz w:val="21"/>
          <w:szCs w:val="21"/>
          <w:lang w:val="en-US" w:eastAsia="zh-CN"/>
        </w:rPr>
        <w:t xml:space="preserve">        </w:t>
      </w:r>
      <w:r>
        <w:rPr>
          <w:sz w:val="21"/>
          <w:szCs w:val="21"/>
        </w:rPr>
        <w:t>联系电话：18655753030、18120153300</w:t>
      </w:r>
      <w:r>
        <w:rPr>
          <w:sz w:val="21"/>
          <w:szCs w:val="21"/>
        </w:rPr>
        <w:br w:type="textWrapping"/>
      </w:r>
      <w:r>
        <w:rPr>
          <w:sz w:val="21"/>
          <w:szCs w:val="21"/>
        </w:rPr>
        <w:t>8.3监督投诉渠道</w:t>
      </w:r>
      <w:r>
        <w:rPr>
          <w:sz w:val="21"/>
          <w:szCs w:val="21"/>
        </w:rPr>
        <w:br w:type="textWrapping"/>
      </w:r>
      <w:r>
        <w:rPr>
          <w:rFonts w:hint="eastAsia"/>
          <w:sz w:val="21"/>
          <w:szCs w:val="21"/>
          <w:lang w:val="en-US" w:eastAsia="zh-CN"/>
        </w:rPr>
        <w:t xml:space="preserve">      </w:t>
      </w:r>
      <w:r>
        <w:rPr>
          <w:sz w:val="21"/>
          <w:szCs w:val="21"/>
        </w:rPr>
        <w:t>上级部门投诉监督：</w:t>
      </w:r>
      <w:r>
        <w:rPr>
          <w:sz w:val="21"/>
          <w:szCs w:val="21"/>
        </w:rPr>
        <w:br w:type="textWrapping"/>
      </w:r>
      <w:r>
        <w:rPr>
          <w:rFonts w:hint="eastAsia"/>
          <w:sz w:val="21"/>
          <w:szCs w:val="21"/>
          <w:lang w:val="en-US" w:eastAsia="zh-CN"/>
        </w:rPr>
        <w:t xml:space="preserve">        </w:t>
      </w:r>
      <w:r>
        <w:rPr>
          <w:sz w:val="21"/>
          <w:szCs w:val="21"/>
        </w:rPr>
        <w:t>电 话：028‑86576325</w:t>
      </w:r>
      <w:r>
        <w:rPr>
          <w:sz w:val="21"/>
          <w:szCs w:val="21"/>
        </w:rPr>
        <w:br w:type="textWrapping"/>
      </w:r>
      <w:r>
        <w:rPr>
          <w:rFonts w:hint="eastAsia"/>
          <w:sz w:val="21"/>
          <w:szCs w:val="21"/>
          <w:lang w:val="en-US" w:eastAsia="zh-CN"/>
        </w:rPr>
        <w:t xml:space="preserve">        </w:t>
      </w:r>
      <w:r>
        <w:rPr>
          <w:sz w:val="21"/>
          <w:szCs w:val="21"/>
        </w:rPr>
        <w:t>邮 箱：rtylcaiguanban@126.com</w:t>
      </w:r>
      <w:r>
        <w:rPr>
          <w:sz w:val="21"/>
          <w:szCs w:val="21"/>
        </w:rPr>
        <w:br w:type="textWrapping"/>
      </w:r>
      <w:r>
        <w:rPr>
          <w:rFonts w:hint="eastAsia"/>
          <w:sz w:val="21"/>
          <w:szCs w:val="21"/>
          <w:lang w:val="en-US" w:eastAsia="zh-CN"/>
        </w:rPr>
        <w:t xml:space="preserve">        </w:t>
      </w:r>
      <w:r>
        <w:rPr>
          <w:sz w:val="21"/>
          <w:szCs w:val="21"/>
        </w:rPr>
        <w:t>上级部门信访举报：</w:t>
      </w:r>
      <w:r>
        <w:rPr>
          <w:sz w:val="21"/>
          <w:szCs w:val="21"/>
        </w:rPr>
        <w:br w:type="textWrapping"/>
      </w:r>
      <w:r>
        <w:rPr>
          <w:rFonts w:hint="eastAsia"/>
          <w:sz w:val="21"/>
          <w:szCs w:val="21"/>
          <w:lang w:val="en-US" w:eastAsia="zh-CN"/>
        </w:rPr>
        <w:t xml:space="preserve">        </w:t>
      </w:r>
      <w:r>
        <w:rPr>
          <w:sz w:val="21"/>
          <w:szCs w:val="21"/>
        </w:rPr>
        <w:t>电 话：028‑85373821</w:t>
      </w:r>
      <w:r>
        <w:rPr>
          <w:sz w:val="21"/>
          <w:szCs w:val="21"/>
        </w:rPr>
        <w:br w:type="textWrapping"/>
      </w:r>
      <w:r>
        <w:rPr>
          <w:rFonts w:hint="eastAsia"/>
          <w:sz w:val="21"/>
          <w:szCs w:val="21"/>
          <w:lang w:val="en-US" w:eastAsia="zh-CN"/>
        </w:rPr>
        <w:t xml:space="preserve">        </w:t>
      </w:r>
      <w:r>
        <w:rPr>
          <w:sz w:val="21"/>
          <w:szCs w:val="21"/>
        </w:rPr>
        <w:t>邮 箱：rtyljjb@163.com</w:t>
      </w:r>
      <w:r>
        <w:rPr>
          <w:sz w:val="21"/>
          <w:szCs w:val="21"/>
        </w:rPr>
        <w:br w:type="textWrapping"/>
      </w:r>
      <w:r>
        <w:rPr>
          <w:sz w:val="21"/>
          <w:szCs w:val="21"/>
        </w:rPr>
        <w:t>8.4本院投诉监督：</w:t>
      </w:r>
      <w:r>
        <w:rPr>
          <w:sz w:val="21"/>
          <w:szCs w:val="21"/>
        </w:rPr>
        <w:br w:type="textWrapping"/>
      </w:r>
      <w:r>
        <w:rPr>
          <w:rFonts w:hint="eastAsia"/>
          <w:sz w:val="21"/>
          <w:szCs w:val="21"/>
          <w:lang w:val="en-US" w:eastAsia="zh-CN"/>
        </w:rPr>
        <w:t xml:space="preserve">        </w:t>
      </w:r>
      <w:r>
        <w:rPr>
          <w:sz w:val="21"/>
          <w:szCs w:val="21"/>
        </w:rPr>
        <w:t>电 话：0512‑80663512</w:t>
      </w:r>
    </w:p>
    <w:p w14:paraId="1E17A05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3" w:name="heading_24"/>
      <w:r>
        <w:rPr>
          <w:sz w:val="21"/>
          <w:szCs w:val="21"/>
        </w:rPr>
        <w:t>9.联系方式</w:t>
      </w:r>
      <w:bookmarkEnd w:id="23"/>
    </w:p>
    <w:p w14:paraId="64A1564C">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采购人：苏州一〇〇医院</w:t>
      </w:r>
      <w:r>
        <w:rPr>
          <w:sz w:val="21"/>
          <w:szCs w:val="21"/>
        </w:rPr>
        <w:br w:type="textWrapping"/>
      </w:r>
      <w:r>
        <w:rPr>
          <w:sz w:val="21"/>
          <w:szCs w:val="21"/>
        </w:rPr>
        <w:t>地 址：江苏省苏州市姑苏区乌鹊桥路53号</w:t>
      </w:r>
      <w:r>
        <w:rPr>
          <w:sz w:val="21"/>
          <w:szCs w:val="21"/>
        </w:rPr>
        <w:br w:type="textWrapping"/>
      </w:r>
      <w:r>
        <w:rPr>
          <w:sz w:val="21"/>
          <w:szCs w:val="21"/>
        </w:rPr>
        <w:t>联系人：谈老师、王老师、张老师</w:t>
      </w:r>
      <w:r>
        <w:rPr>
          <w:sz w:val="21"/>
          <w:szCs w:val="21"/>
        </w:rPr>
        <w:br w:type="textWrapping"/>
      </w:r>
      <w:r>
        <w:rPr>
          <w:sz w:val="21"/>
          <w:szCs w:val="21"/>
        </w:rPr>
        <w:t>电 话：0512‑80663523</w:t>
      </w:r>
      <w:r>
        <w:rPr>
          <w:sz w:val="21"/>
          <w:szCs w:val="21"/>
        </w:rPr>
        <w:br w:type="textWrapping"/>
      </w:r>
      <w:r>
        <w:rPr>
          <w:sz w:val="21"/>
          <w:szCs w:val="21"/>
        </w:rPr>
        <w:t>邮 件：SZ100yyzcb@163.com</w:t>
      </w:r>
    </w:p>
    <w:p w14:paraId="4BDD13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0"/>
          <w:szCs w:val="30"/>
        </w:rPr>
      </w:pPr>
      <w:bookmarkStart w:id="24" w:name="heading_25"/>
      <w:r>
        <w:rPr>
          <w:sz w:val="21"/>
          <w:szCs w:val="21"/>
        </w:rPr>
        <w:br w:type="page"/>
      </w:r>
      <w:r>
        <w:rPr>
          <w:b/>
          <w:bCs/>
          <w:sz w:val="30"/>
          <w:szCs w:val="30"/>
        </w:rPr>
        <w:t>第二章 供应商须知</w:t>
      </w:r>
      <w:bookmarkEnd w:id="24"/>
    </w:p>
    <w:p w14:paraId="23FEBDD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5" w:name="heading_26"/>
      <w:r>
        <w:rPr>
          <w:sz w:val="21"/>
          <w:szCs w:val="21"/>
        </w:rPr>
        <w:t>供应商须知前附表</w:t>
      </w:r>
      <w:bookmarkEnd w:id="25"/>
    </w:p>
    <w:tbl>
      <w:tblPr>
        <w:tblStyle w:val="5"/>
        <w:tblW w:w="8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44"/>
        <w:gridCol w:w="1515"/>
        <w:gridCol w:w="6149"/>
      </w:tblGrid>
      <w:tr w14:paraId="70C4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7FDCCD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条款号</w:t>
            </w:r>
          </w:p>
        </w:tc>
        <w:tc>
          <w:tcPr>
            <w:tcW w:w="1515" w:type="dxa"/>
            <w:tcMar>
              <w:top w:w="60" w:type="dxa"/>
              <w:left w:w="120" w:type="dxa"/>
              <w:bottom w:w="30" w:type="dxa"/>
              <w:right w:w="120" w:type="dxa"/>
            </w:tcMar>
          </w:tcPr>
          <w:p w14:paraId="09D6D6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条款名称</w:t>
            </w:r>
          </w:p>
        </w:tc>
        <w:tc>
          <w:tcPr>
            <w:tcW w:w="6149" w:type="dxa"/>
            <w:tcMar>
              <w:top w:w="60" w:type="dxa"/>
              <w:left w:w="120" w:type="dxa"/>
              <w:bottom w:w="30" w:type="dxa"/>
              <w:right w:w="120" w:type="dxa"/>
            </w:tcMar>
          </w:tcPr>
          <w:p w14:paraId="6EE72D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编列内容</w:t>
            </w:r>
          </w:p>
        </w:tc>
      </w:tr>
      <w:tr w14:paraId="036C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6840F31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1.1.2</w:t>
            </w:r>
          </w:p>
        </w:tc>
        <w:tc>
          <w:tcPr>
            <w:tcW w:w="1515" w:type="dxa"/>
            <w:tcMar>
              <w:top w:w="60" w:type="dxa"/>
              <w:left w:w="120" w:type="dxa"/>
              <w:bottom w:w="30" w:type="dxa"/>
              <w:right w:w="120" w:type="dxa"/>
            </w:tcMar>
          </w:tcPr>
          <w:p w14:paraId="7E8154D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采购人</w:t>
            </w:r>
          </w:p>
        </w:tc>
        <w:tc>
          <w:tcPr>
            <w:tcW w:w="6149" w:type="dxa"/>
            <w:tcMar>
              <w:top w:w="60" w:type="dxa"/>
              <w:left w:w="120" w:type="dxa"/>
              <w:bottom w:w="30" w:type="dxa"/>
              <w:right w:w="120" w:type="dxa"/>
            </w:tcMar>
          </w:tcPr>
          <w:p w14:paraId="78B0B6E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苏州一〇〇医院</w:t>
            </w:r>
          </w:p>
        </w:tc>
      </w:tr>
      <w:tr w14:paraId="0CCC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1FDBEC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1.1.3</w:t>
            </w:r>
          </w:p>
        </w:tc>
        <w:tc>
          <w:tcPr>
            <w:tcW w:w="1515" w:type="dxa"/>
            <w:tcMar>
              <w:top w:w="60" w:type="dxa"/>
              <w:left w:w="120" w:type="dxa"/>
              <w:bottom w:w="30" w:type="dxa"/>
              <w:right w:w="120" w:type="dxa"/>
            </w:tcMar>
          </w:tcPr>
          <w:p w14:paraId="3A91DF6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采购代理机构</w:t>
            </w:r>
          </w:p>
        </w:tc>
        <w:tc>
          <w:tcPr>
            <w:tcW w:w="6149" w:type="dxa"/>
            <w:tcMar>
              <w:top w:w="60" w:type="dxa"/>
              <w:left w:w="120" w:type="dxa"/>
              <w:bottom w:w="30" w:type="dxa"/>
              <w:right w:w="120" w:type="dxa"/>
            </w:tcMar>
          </w:tcPr>
          <w:p w14:paraId="0572EA3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无</w:t>
            </w:r>
          </w:p>
        </w:tc>
      </w:tr>
      <w:tr w14:paraId="2CD1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6552960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1.1.4</w:t>
            </w:r>
          </w:p>
        </w:tc>
        <w:tc>
          <w:tcPr>
            <w:tcW w:w="1515" w:type="dxa"/>
            <w:tcMar>
              <w:top w:w="60" w:type="dxa"/>
              <w:left w:w="120" w:type="dxa"/>
              <w:bottom w:w="30" w:type="dxa"/>
              <w:right w:w="120" w:type="dxa"/>
            </w:tcMar>
          </w:tcPr>
          <w:p w14:paraId="643666A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项目名称</w:t>
            </w:r>
          </w:p>
        </w:tc>
        <w:tc>
          <w:tcPr>
            <w:tcW w:w="6149" w:type="dxa"/>
            <w:tcMar>
              <w:top w:w="60" w:type="dxa"/>
              <w:left w:w="120" w:type="dxa"/>
              <w:bottom w:w="30" w:type="dxa"/>
              <w:right w:w="120" w:type="dxa"/>
            </w:tcMar>
          </w:tcPr>
          <w:p w14:paraId="1E036FE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AI肺结节筛查与冠脉CTA辅助诊断服务采购项目</w:t>
            </w:r>
          </w:p>
        </w:tc>
      </w:tr>
      <w:tr w14:paraId="23BD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D96ED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1.1.5</w:t>
            </w:r>
          </w:p>
        </w:tc>
        <w:tc>
          <w:tcPr>
            <w:tcW w:w="1515" w:type="dxa"/>
            <w:tcMar>
              <w:top w:w="60" w:type="dxa"/>
              <w:left w:w="120" w:type="dxa"/>
              <w:bottom w:w="30" w:type="dxa"/>
              <w:right w:w="120" w:type="dxa"/>
            </w:tcMar>
          </w:tcPr>
          <w:p w14:paraId="10ADAC3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项目编号</w:t>
            </w:r>
          </w:p>
        </w:tc>
        <w:tc>
          <w:tcPr>
            <w:tcW w:w="6149" w:type="dxa"/>
            <w:tcMar>
              <w:top w:w="60" w:type="dxa"/>
              <w:left w:w="120" w:type="dxa"/>
              <w:bottom w:w="30" w:type="dxa"/>
              <w:right w:w="120" w:type="dxa"/>
            </w:tcMar>
          </w:tcPr>
          <w:p w14:paraId="6200861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SZ100‑FW‑2026008</w:t>
            </w:r>
          </w:p>
        </w:tc>
      </w:tr>
      <w:tr w14:paraId="108C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18B4A8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1.2.1</w:t>
            </w:r>
          </w:p>
        </w:tc>
        <w:tc>
          <w:tcPr>
            <w:tcW w:w="1515" w:type="dxa"/>
            <w:tcMar>
              <w:top w:w="60" w:type="dxa"/>
              <w:left w:w="120" w:type="dxa"/>
              <w:bottom w:w="30" w:type="dxa"/>
              <w:right w:w="120" w:type="dxa"/>
            </w:tcMar>
          </w:tcPr>
          <w:p w14:paraId="712DED4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资金来源</w:t>
            </w:r>
          </w:p>
        </w:tc>
        <w:tc>
          <w:tcPr>
            <w:tcW w:w="6149" w:type="dxa"/>
            <w:tcMar>
              <w:top w:w="60" w:type="dxa"/>
              <w:left w:w="120" w:type="dxa"/>
              <w:bottom w:w="30" w:type="dxa"/>
              <w:right w:w="120" w:type="dxa"/>
            </w:tcMar>
          </w:tcPr>
          <w:p w14:paraId="5D1BDF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医院自筹资金</w:t>
            </w:r>
          </w:p>
        </w:tc>
      </w:tr>
      <w:tr w14:paraId="0A5B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3E10D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1.2.2</w:t>
            </w:r>
          </w:p>
        </w:tc>
        <w:tc>
          <w:tcPr>
            <w:tcW w:w="1515" w:type="dxa"/>
            <w:tcMar>
              <w:top w:w="60" w:type="dxa"/>
              <w:left w:w="120" w:type="dxa"/>
              <w:bottom w:w="30" w:type="dxa"/>
              <w:right w:w="120" w:type="dxa"/>
            </w:tcMar>
          </w:tcPr>
          <w:p w14:paraId="0EF5BCD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资金落实</w:t>
            </w:r>
          </w:p>
        </w:tc>
        <w:tc>
          <w:tcPr>
            <w:tcW w:w="6149" w:type="dxa"/>
            <w:tcMar>
              <w:top w:w="60" w:type="dxa"/>
              <w:left w:w="120" w:type="dxa"/>
              <w:bottom w:w="30" w:type="dxa"/>
              <w:right w:w="120" w:type="dxa"/>
            </w:tcMar>
          </w:tcPr>
          <w:p w14:paraId="6E56EDC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已落实</w:t>
            </w:r>
          </w:p>
        </w:tc>
      </w:tr>
      <w:tr w14:paraId="1050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189F8D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1.3.1</w:t>
            </w:r>
          </w:p>
        </w:tc>
        <w:tc>
          <w:tcPr>
            <w:tcW w:w="1515" w:type="dxa"/>
            <w:tcMar>
              <w:top w:w="60" w:type="dxa"/>
              <w:left w:w="120" w:type="dxa"/>
              <w:bottom w:w="30" w:type="dxa"/>
              <w:right w:w="120" w:type="dxa"/>
            </w:tcMar>
          </w:tcPr>
          <w:p w14:paraId="5023C6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询比范围</w:t>
            </w:r>
          </w:p>
        </w:tc>
        <w:tc>
          <w:tcPr>
            <w:tcW w:w="6149" w:type="dxa"/>
            <w:tcMar>
              <w:top w:w="60" w:type="dxa"/>
              <w:left w:w="120" w:type="dxa"/>
              <w:bottom w:w="30" w:type="dxa"/>
              <w:right w:w="120" w:type="dxa"/>
            </w:tcMar>
          </w:tcPr>
          <w:p w14:paraId="39EF1C0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AI肺结节筛查与冠脉CTA辅助诊断软件系统服务，PACS/影像系统接口对接、部署实施、培训、运维，按例付费模式，详见采购需求</w:t>
            </w:r>
          </w:p>
        </w:tc>
      </w:tr>
      <w:tr w14:paraId="7662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4F3674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1.3.2</w:t>
            </w:r>
          </w:p>
        </w:tc>
        <w:tc>
          <w:tcPr>
            <w:tcW w:w="1515" w:type="dxa"/>
            <w:tcMar>
              <w:top w:w="60" w:type="dxa"/>
              <w:left w:w="120" w:type="dxa"/>
              <w:bottom w:w="30" w:type="dxa"/>
              <w:right w:w="120" w:type="dxa"/>
            </w:tcMar>
          </w:tcPr>
          <w:p w14:paraId="6E9DD9E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服务期限</w:t>
            </w:r>
          </w:p>
        </w:tc>
        <w:tc>
          <w:tcPr>
            <w:tcW w:w="6149" w:type="dxa"/>
            <w:tcMar>
              <w:top w:w="60" w:type="dxa"/>
              <w:left w:w="120" w:type="dxa"/>
              <w:bottom w:w="30" w:type="dxa"/>
              <w:right w:w="120" w:type="dxa"/>
            </w:tcMar>
          </w:tcPr>
          <w:p w14:paraId="3720078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服务期1年；实施工期：合同签订后2周（14个自然日）完成全部部署对接上线验收；年度服务费上限80000元</w:t>
            </w:r>
          </w:p>
        </w:tc>
      </w:tr>
      <w:tr w14:paraId="7AB6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2D4BE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1.3.3</w:t>
            </w:r>
          </w:p>
        </w:tc>
        <w:tc>
          <w:tcPr>
            <w:tcW w:w="1515" w:type="dxa"/>
            <w:tcMar>
              <w:top w:w="60" w:type="dxa"/>
              <w:left w:w="120" w:type="dxa"/>
              <w:bottom w:w="30" w:type="dxa"/>
              <w:right w:w="120" w:type="dxa"/>
            </w:tcMar>
          </w:tcPr>
          <w:p w14:paraId="6BA1E87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服务地点</w:t>
            </w:r>
          </w:p>
        </w:tc>
        <w:tc>
          <w:tcPr>
            <w:tcW w:w="6149" w:type="dxa"/>
            <w:tcMar>
              <w:top w:w="60" w:type="dxa"/>
              <w:left w:w="120" w:type="dxa"/>
              <w:bottom w:w="30" w:type="dxa"/>
              <w:right w:w="120" w:type="dxa"/>
            </w:tcMar>
          </w:tcPr>
          <w:p w14:paraId="76BA384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苏州一〇〇医院放射科</w:t>
            </w:r>
          </w:p>
        </w:tc>
      </w:tr>
      <w:tr w14:paraId="72C1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1DE38B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1.3.4</w:t>
            </w:r>
          </w:p>
        </w:tc>
        <w:tc>
          <w:tcPr>
            <w:tcW w:w="1515" w:type="dxa"/>
            <w:tcMar>
              <w:top w:w="60" w:type="dxa"/>
              <w:left w:w="120" w:type="dxa"/>
              <w:bottom w:w="30" w:type="dxa"/>
              <w:right w:w="120" w:type="dxa"/>
            </w:tcMar>
          </w:tcPr>
          <w:p w14:paraId="503345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质量标准</w:t>
            </w:r>
          </w:p>
        </w:tc>
        <w:tc>
          <w:tcPr>
            <w:tcW w:w="6149" w:type="dxa"/>
            <w:tcMar>
              <w:top w:w="60" w:type="dxa"/>
              <w:left w:w="120" w:type="dxa"/>
              <w:bottom w:w="30" w:type="dxa"/>
              <w:right w:w="120" w:type="dxa"/>
            </w:tcMar>
          </w:tcPr>
          <w:p w14:paraId="1E1133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满足国家相关标准及医院采购需求，AI影像分析结果稳定可靠，满足阅片业务使用，按期完成部署上线，全部★号技术参数必须满足</w:t>
            </w:r>
          </w:p>
        </w:tc>
      </w:tr>
      <w:tr w14:paraId="63E2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C850B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1.3.5</w:t>
            </w:r>
          </w:p>
        </w:tc>
        <w:tc>
          <w:tcPr>
            <w:tcW w:w="1515" w:type="dxa"/>
            <w:tcMar>
              <w:top w:w="60" w:type="dxa"/>
              <w:left w:w="120" w:type="dxa"/>
              <w:bottom w:w="30" w:type="dxa"/>
              <w:right w:w="120" w:type="dxa"/>
            </w:tcMar>
          </w:tcPr>
          <w:p w14:paraId="6E59F6A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付款方式</w:t>
            </w:r>
          </w:p>
        </w:tc>
        <w:tc>
          <w:tcPr>
            <w:tcW w:w="6149" w:type="dxa"/>
            <w:tcMar>
              <w:top w:w="60" w:type="dxa"/>
              <w:left w:w="120" w:type="dxa"/>
              <w:bottom w:w="30" w:type="dxa"/>
              <w:right w:w="120" w:type="dxa"/>
            </w:tcMar>
          </w:tcPr>
          <w:p w14:paraId="36137CE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按实际有效服务例数进行结算，详见合同模板</w:t>
            </w:r>
          </w:p>
        </w:tc>
      </w:tr>
      <w:tr w14:paraId="3E7E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E88099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1.4.1</w:t>
            </w:r>
          </w:p>
        </w:tc>
        <w:tc>
          <w:tcPr>
            <w:tcW w:w="1515" w:type="dxa"/>
            <w:tcMar>
              <w:top w:w="60" w:type="dxa"/>
              <w:left w:w="120" w:type="dxa"/>
              <w:bottom w:w="30" w:type="dxa"/>
              <w:right w:w="120" w:type="dxa"/>
            </w:tcMar>
          </w:tcPr>
          <w:p w14:paraId="7C760D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供应商资质</w:t>
            </w:r>
          </w:p>
        </w:tc>
        <w:tc>
          <w:tcPr>
            <w:tcW w:w="6149" w:type="dxa"/>
            <w:tcMar>
              <w:top w:w="60" w:type="dxa"/>
              <w:left w:w="120" w:type="dxa"/>
              <w:bottom w:w="30" w:type="dxa"/>
              <w:right w:w="120" w:type="dxa"/>
            </w:tcMar>
          </w:tcPr>
          <w:p w14:paraId="7643956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详见第一章询比公告资格条款</w:t>
            </w:r>
          </w:p>
        </w:tc>
      </w:tr>
      <w:tr w14:paraId="2ED5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D4D8E2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1.4.2</w:t>
            </w:r>
          </w:p>
        </w:tc>
        <w:tc>
          <w:tcPr>
            <w:tcW w:w="1515" w:type="dxa"/>
            <w:tcMar>
              <w:top w:w="60" w:type="dxa"/>
              <w:left w:w="120" w:type="dxa"/>
              <w:bottom w:w="30" w:type="dxa"/>
              <w:right w:w="120" w:type="dxa"/>
            </w:tcMar>
          </w:tcPr>
          <w:p w14:paraId="6C6D8F5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联合体</w:t>
            </w:r>
          </w:p>
        </w:tc>
        <w:tc>
          <w:tcPr>
            <w:tcW w:w="6149" w:type="dxa"/>
            <w:tcMar>
              <w:top w:w="60" w:type="dxa"/>
              <w:left w:w="120" w:type="dxa"/>
              <w:bottom w:w="30" w:type="dxa"/>
              <w:right w:w="120" w:type="dxa"/>
            </w:tcMar>
          </w:tcPr>
          <w:p w14:paraId="236630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不接受</w:t>
            </w:r>
          </w:p>
        </w:tc>
      </w:tr>
      <w:tr w14:paraId="7E0F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615AC6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1.4.3</w:t>
            </w:r>
          </w:p>
        </w:tc>
        <w:tc>
          <w:tcPr>
            <w:tcW w:w="1515" w:type="dxa"/>
            <w:tcMar>
              <w:top w:w="60" w:type="dxa"/>
              <w:left w:w="120" w:type="dxa"/>
              <w:bottom w:w="30" w:type="dxa"/>
              <w:right w:w="120" w:type="dxa"/>
            </w:tcMar>
          </w:tcPr>
          <w:p w14:paraId="08C2514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禁止串通情形</w:t>
            </w:r>
          </w:p>
        </w:tc>
        <w:tc>
          <w:tcPr>
            <w:tcW w:w="6149" w:type="dxa"/>
            <w:tcMar>
              <w:top w:w="60" w:type="dxa"/>
              <w:left w:w="120" w:type="dxa"/>
              <w:bottom w:w="30" w:type="dxa"/>
              <w:right w:w="120" w:type="dxa"/>
            </w:tcMar>
          </w:tcPr>
          <w:p w14:paraId="7AE778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多家供应商共用编制人员、同一经办人、项目联系人一致、文件高度雷同均直接否决响应</w:t>
            </w:r>
          </w:p>
        </w:tc>
      </w:tr>
      <w:tr w14:paraId="6F80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4C408F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1.9</w:t>
            </w:r>
          </w:p>
        </w:tc>
        <w:tc>
          <w:tcPr>
            <w:tcW w:w="1515" w:type="dxa"/>
            <w:tcMar>
              <w:top w:w="60" w:type="dxa"/>
              <w:left w:w="120" w:type="dxa"/>
              <w:bottom w:w="30" w:type="dxa"/>
              <w:right w:w="120" w:type="dxa"/>
            </w:tcMar>
          </w:tcPr>
          <w:p w14:paraId="163390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现场踏勘</w:t>
            </w:r>
          </w:p>
        </w:tc>
        <w:tc>
          <w:tcPr>
            <w:tcW w:w="6149" w:type="dxa"/>
            <w:tcMar>
              <w:top w:w="60" w:type="dxa"/>
              <w:left w:w="120" w:type="dxa"/>
              <w:bottom w:w="30" w:type="dxa"/>
              <w:right w:w="120" w:type="dxa"/>
            </w:tcMar>
          </w:tcPr>
          <w:p w14:paraId="488DD2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不统一组织，供应商可线下自行到院实地踏勘，提前电话预约</w:t>
            </w:r>
          </w:p>
        </w:tc>
      </w:tr>
      <w:tr w14:paraId="3D06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90F732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1.10</w:t>
            </w:r>
          </w:p>
        </w:tc>
        <w:tc>
          <w:tcPr>
            <w:tcW w:w="1515" w:type="dxa"/>
            <w:tcMar>
              <w:top w:w="60" w:type="dxa"/>
              <w:left w:w="120" w:type="dxa"/>
              <w:bottom w:w="30" w:type="dxa"/>
              <w:right w:w="120" w:type="dxa"/>
            </w:tcMar>
          </w:tcPr>
          <w:p w14:paraId="56C389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响应预备会</w:t>
            </w:r>
          </w:p>
        </w:tc>
        <w:tc>
          <w:tcPr>
            <w:tcW w:w="6149" w:type="dxa"/>
            <w:tcMar>
              <w:top w:w="60" w:type="dxa"/>
              <w:left w:w="120" w:type="dxa"/>
              <w:bottom w:w="30" w:type="dxa"/>
              <w:right w:w="120" w:type="dxa"/>
            </w:tcMar>
          </w:tcPr>
          <w:p w14:paraId="206F4F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不召开</w:t>
            </w:r>
          </w:p>
        </w:tc>
      </w:tr>
      <w:tr w14:paraId="3388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13AFC82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1.11.1</w:t>
            </w:r>
          </w:p>
        </w:tc>
        <w:tc>
          <w:tcPr>
            <w:tcW w:w="1515" w:type="dxa"/>
            <w:tcMar>
              <w:top w:w="60" w:type="dxa"/>
              <w:left w:w="120" w:type="dxa"/>
              <w:bottom w:w="30" w:type="dxa"/>
              <w:right w:w="120" w:type="dxa"/>
            </w:tcMar>
          </w:tcPr>
          <w:p w14:paraId="651E6F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分包转包</w:t>
            </w:r>
          </w:p>
        </w:tc>
        <w:tc>
          <w:tcPr>
            <w:tcW w:w="6149" w:type="dxa"/>
            <w:tcMar>
              <w:top w:w="60" w:type="dxa"/>
              <w:left w:w="120" w:type="dxa"/>
              <w:bottom w:w="30" w:type="dxa"/>
              <w:right w:w="120" w:type="dxa"/>
            </w:tcMar>
          </w:tcPr>
          <w:p w14:paraId="756B82E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完全禁止，成交后转包直接取消资格</w:t>
            </w:r>
          </w:p>
        </w:tc>
      </w:tr>
      <w:tr w14:paraId="4D7B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FFB474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1.12.4</w:t>
            </w:r>
          </w:p>
        </w:tc>
        <w:tc>
          <w:tcPr>
            <w:tcW w:w="1515" w:type="dxa"/>
            <w:tcMar>
              <w:top w:w="60" w:type="dxa"/>
              <w:left w:w="120" w:type="dxa"/>
              <w:bottom w:w="30" w:type="dxa"/>
              <w:right w:w="120" w:type="dxa"/>
            </w:tcMar>
          </w:tcPr>
          <w:p w14:paraId="5FD890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偏差规则</w:t>
            </w:r>
          </w:p>
        </w:tc>
        <w:tc>
          <w:tcPr>
            <w:tcW w:w="6149" w:type="dxa"/>
            <w:tcMar>
              <w:top w:w="60" w:type="dxa"/>
              <w:left w:w="120" w:type="dxa"/>
              <w:bottom w:w="30" w:type="dxa"/>
              <w:right w:w="120" w:type="dxa"/>
            </w:tcMar>
          </w:tcPr>
          <w:p w14:paraId="1A8A22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实施工期2周、服务期、年度最高限价</w:t>
            </w:r>
            <w:r>
              <w:rPr>
                <w:rFonts w:hint="eastAsia"/>
                <w:sz w:val="21"/>
                <w:szCs w:val="21"/>
                <w:lang w:val="en-US" w:eastAsia="zh-CN"/>
              </w:rPr>
              <w:t>8万</w:t>
            </w:r>
            <w:r>
              <w:rPr>
                <w:sz w:val="21"/>
                <w:szCs w:val="21"/>
              </w:rPr>
              <w:t>元、本项目全部★号技术参数、故障响应时效</w:t>
            </w:r>
            <w:r>
              <w:rPr>
                <w:rFonts w:hint="eastAsia"/>
                <w:sz w:val="21"/>
                <w:szCs w:val="21"/>
                <w:lang w:val="en-US" w:eastAsia="zh-CN"/>
              </w:rPr>
              <w:t>等</w:t>
            </w:r>
            <w:r>
              <w:rPr>
                <w:sz w:val="21"/>
                <w:szCs w:val="21"/>
              </w:rPr>
              <w:t>为实质性条款，不允许负偏差；次要商务、技术条款发生偏差必须填写纸质《商务技术偏差表》，未填写偏差表，视为完全响应采购文件全部条款；</w:t>
            </w:r>
          </w:p>
        </w:tc>
      </w:tr>
      <w:tr w14:paraId="564E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0AFE269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2.2.1</w:t>
            </w:r>
          </w:p>
        </w:tc>
        <w:tc>
          <w:tcPr>
            <w:tcW w:w="1515" w:type="dxa"/>
            <w:tcMar>
              <w:top w:w="60" w:type="dxa"/>
              <w:left w:w="120" w:type="dxa"/>
              <w:bottom w:w="30" w:type="dxa"/>
              <w:right w:w="120" w:type="dxa"/>
            </w:tcMar>
          </w:tcPr>
          <w:p w14:paraId="4EB8C7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文件澄清申请</w:t>
            </w:r>
          </w:p>
        </w:tc>
        <w:tc>
          <w:tcPr>
            <w:tcW w:w="6149" w:type="dxa"/>
            <w:tcMar>
              <w:top w:w="60" w:type="dxa"/>
              <w:left w:w="120" w:type="dxa"/>
              <w:bottom w:w="30" w:type="dxa"/>
              <w:right w:w="120" w:type="dxa"/>
            </w:tcMar>
          </w:tcPr>
          <w:p w14:paraId="0F6C04A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截止前3个工作日，纸质书面澄清材料线下递交招采办，不接收邮件、线上提问</w:t>
            </w:r>
          </w:p>
        </w:tc>
      </w:tr>
      <w:tr w14:paraId="39B7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037301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2.2.2</w:t>
            </w:r>
          </w:p>
        </w:tc>
        <w:tc>
          <w:tcPr>
            <w:tcW w:w="1515" w:type="dxa"/>
            <w:tcMar>
              <w:top w:w="60" w:type="dxa"/>
              <w:left w:w="120" w:type="dxa"/>
              <w:bottom w:w="30" w:type="dxa"/>
              <w:right w:w="120" w:type="dxa"/>
            </w:tcMar>
          </w:tcPr>
          <w:p w14:paraId="6751D0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澄清发放形式</w:t>
            </w:r>
          </w:p>
        </w:tc>
        <w:tc>
          <w:tcPr>
            <w:tcW w:w="6149" w:type="dxa"/>
            <w:tcMar>
              <w:top w:w="60" w:type="dxa"/>
              <w:left w:w="120" w:type="dxa"/>
              <w:bottom w:w="30" w:type="dxa"/>
              <w:right w:w="120" w:type="dxa"/>
            </w:tcMar>
          </w:tcPr>
          <w:p w14:paraId="42D7853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医院官网（https://www.100hospital.cn/）公告栏张贴书面澄清文件，供应商自行到院查看</w:t>
            </w:r>
          </w:p>
        </w:tc>
      </w:tr>
      <w:tr w14:paraId="217C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1F718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2.2.3</w:t>
            </w:r>
          </w:p>
        </w:tc>
        <w:tc>
          <w:tcPr>
            <w:tcW w:w="1515" w:type="dxa"/>
            <w:tcMar>
              <w:top w:w="60" w:type="dxa"/>
              <w:left w:w="120" w:type="dxa"/>
              <w:bottom w:w="30" w:type="dxa"/>
              <w:right w:w="120" w:type="dxa"/>
            </w:tcMar>
          </w:tcPr>
          <w:p w14:paraId="006BAB0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澄清确认</w:t>
            </w:r>
          </w:p>
        </w:tc>
        <w:tc>
          <w:tcPr>
            <w:tcW w:w="6149" w:type="dxa"/>
            <w:tcMar>
              <w:top w:w="60" w:type="dxa"/>
              <w:left w:w="120" w:type="dxa"/>
              <w:bottom w:w="30" w:type="dxa"/>
              <w:right w:w="120" w:type="dxa"/>
            </w:tcMar>
          </w:tcPr>
          <w:p w14:paraId="1A6575E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供应商线下书面签字确认收悉澄清文件</w:t>
            </w:r>
          </w:p>
        </w:tc>
      </w:tr>
      <w:tr w14:paraId="2F38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73423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3.2.1</w:t>
            </w:r>
          </w:p>
        </w:tc>
        <w:tc>
          <w:tcPr>
            <w:tcW w:w="1515" w:type="dxa"/>
            <w:tcMar>
              <w:top w:w="60" w:type="dxa"/>
              <w:left w:w="120" w:type="dxa"/>
              <w:bottom w:w="30" w:type="dxa"/>
              <w:right w:w="120" w:type="dxa"/>
            </w:tcMar>
          </w:tcPr>
          <w:p w14:paraId="7C8B820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计税要求</w:t>
            </w:r>
          </w:p>
        </w:tc>
        <w:tc>
          <w:tcPr>
            <w:tcW w:w="6149" w:type="dxa"/>
            <w:tcMar>
              <w:top w:w="60" w:type="dxa"/>
              <w:left w:w="120" w:type="dxa"/>
              <w:bottom w:w="30" w:type="dxa"/>
              <w:right w:w="120" w:type="dxa"/>
            </w:tcMar>
          </w:tcPr>
          <w:p w14:paraId="25D8A04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一般计税，开具增值税纸质专用发票，税率按国家现行规定</w:t>
            </w:r>
          </w:p>
        </w:tc>
      </w:tr>
      <w:tr w14:paraId="75F6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FB59C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3.2.4</w:t>
            </w:r>
          </w:p>
        </w:tc>
        <w:tc>
          <w:tcPr>
            <w:tcW w:w="1515" w:type="dxa"/>
            <w:tcMar>
              <w:top w:w="60" w:type="dxa"/>
              <w:left w:w="120" w:type="dxa"/>
              <w:bottom w:w="30" w:type="dxa"/>
              <w:right w:w="120" w:type="dxa"/>
            </w:tcMar>
          </w:tcPr>
          <w:p w14:paraId="4673CD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最高限价</w:t>
            </w:r>
          </w:p>
        </w:tc>
        <w:tc>
          <w:tcPr>
            <w:tcW w:w="6149" w:type="dxa"/>
            <w:tcMar>
              <w:top w:w="60" w:type="dxa"/>
              <w:left w:w="120" w:type="dxa"/>
              <w:bottom w:w="30" w:type="dxa"/>
              <w:right w:w="120" w:type="dxa"/>
            </w:tcMar>
          </w:tcPr>
          <w:p w14:paraId="5C8CC6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年度含税服务费上限80000元（按例付费，全年结算总额不得突破），报价超出限价直接否决响应</w:t>
            </w:r>
          </w:p>
        </w:tc>
      </w:tr>
      <w:tr w14:paraId="5EA7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695B9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3.2.5</w:t>
            </w:r>
          </w:p>
        </w:tc>
        <w:tc>
          <w:tcPr>
            <w:tcW w:w="1515" w:type="dxa"/>
            <w:tcMar>
              <w:top w:w="60" w:type="dxa"/>
              <w:left w:w="120" w:type="dxa"/>
              <w:bottom w:w="30" w:type="dxa"/>
              <w:right w:w="120" w:type="dxa"/>
            </w:tcMar>
          </w:tcPr>
          <w:p w14:paraId="2DA7292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报价包含</w:t>
            </w:r>
          </w:p>
        </w:tc>
        <w:tc>
          <w:tcPr>
            <w:tcW w:w="6149" w:type="dxa"/>
            <w:tcMar>
              <w:top w:w="60" w:type="dxa"/>
              <w:left w:w="120" w:type="dxa"/>
              <w:bottom w:w="30" w:type="dxa"/>
              <w:right w:w="120" w:type="dxa"/>
            </w:tcMar>
          </w:tcPr>
          <w:p w14:paraId="5583B33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接口开发对接、部署实施、技术升级、运维、人员、培训、税费、风险、台账全部费用，</w:t>
            </w:r>
            <w:r>
              <w:rPr>
                <w:sz w:val="21"/>
                <w:szCs w:val="21"/>
                <w:highlight w:val="yellow"/>
              </w:rPr>
              <w:t>合同期按例单价固定不调价</w:t>
            </w:r>
          </w:p>
        </w:tc>
      </w:tr>
      <w:tr w14:paraId="49685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F695D8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3.3.1</w:t>
            </w:r>
          </w:p>
        </w:tc>
        <w:tc>
          <w:tcPr>
            <w:tcW w:w="1515" w:type="dxa"/>
            <w:tcMar>
              <w:top w:w="60" w:type="dxa"/>
              <w:left w:w="120" w:type="dxa"/>
              <w:bottom w:w="30" w:type="dxa"/>
              <w:right w:w="120" w:type="dxa"/>
            </w:tcMar>
          </w:tcPr>
          <w:p w14:paraId="4ED35BD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响应有效期</w:t>
            </w:r>
          </w:p>
        </w:tc>
        <w:tc>
          <w:tcPr>
            <w:tcW w:w="6149" w:type="dxa"/>
            <w:tcMar>
              <w:top w:w="60" w:type="dxa"/>
              <w:left w:w="120" w:type="dxa"/>
              <w:bottom w:w="30" w:type="dxa"/>
              <w:right w:w="120" w:type="dxa"/>
            </w:tcMar>
          </w:tcPr>
          <w:p w14:paraId="54AD83F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180日历天（自线下递交截止当日起算）</w:t>
            </w:r>
          </w:p>
        </w:tc>
      </w:tr>
      <w:tr w14:paraId="72CF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2AAF87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3.4.1</w:t>
            </w:r>
          </w:p>
        </w:tc>
        <w:tc>
          <w:tcPr>
            <w:tcW w:w="1515" w:type="dxa"/>
            <w:tcMar>
              <w:top w:w="60" w:type="dxa"/>
              <w:left w:w="120" w:type="dxa"/>
              <w:bottom w:w="30" w:type="dxa"/>
              <w:right w:w="120" w:type="dxa"/>
            </w:tcMar>
          </w:tcPr>
          <w:p w14:paraId="6AA75B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响应保证金</w:t>
            </w:r>
          </w:p>
        </w:tc>
        <w:tc>
          <w:tcPr>
            <w:tcW w:w="6149" w:type="dxa"/>
            <w:tcMar>
              <w:top w:w="60" w:type="dxa"/>
              <w:left w:w="120" w:type="dxa"/>
              <w:bottom w:w="30" w:type="dxa"/>
              <w:right w:w="120" w:type="dxa"/>
            </w:tcMar>
          </w:tcPr>
          <w:p w14:paraId="3B7EDE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不收取</w:t>
            </w:r>
          </w:p>
        </w:tc>
      </w:tr>
      <w:tr w14:paraId="6A84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9BF52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3.6.1</w:t>
            </w:r>
          </w:p>
        </w:tc>
        <w:tc>
          <w:tcPr>
            <w:tcW w:w="1515" w:type="dxa"/>
            <w:tcMar>
              <w:top w:w="60" w:type="dxa"/>
              <w:left w:w="120" w:type="dxa"/>
              <w:bottom w:w="30" w:type="dxa"/>
              <w:right w:w="120" w:type="dxa"/>
            </w:tcMar>
          </w:tcPr>
          <w:p w14:paraId="6FBFE9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备选方案</w:t>
            </w:r>
          </w:p>
        </w:tc>
        <w:tc>
          <w:tcPr>
            <w:tcW w:w="6149" w:type="dxa"/>
            <w:tcMar>
              <w:top w:w="60" w:type="dxa"/>
              <w:left w:w="120" w:type="dxa"/>
              <w:bottom w:w="30" w:type="dxa"/>
              <w:right w:w="120" w:type="dxa"/>
            </w:tcMar>
          </w:tcPr>
          <w:p w14:paraId="1E7744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不允许提交任何备选报价、备选服务方案</w:t>
            </w:r>
          </w:p>
        </w:tc>
      </w:tr>
      <w:tr w14:paraId="7048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674E03A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3.7.3B</w:t>
            </w:r>
          </w:p>
        </w:tc>
        <w:tc>
          <w:tcPr>
            <w:tcW w:w="1515" w:type="dxa"/>
            <w:tcMar>
              <w:top w:w="60" w:type="dxa"/>
              <w:left w:w="120" w:type="dxa"/>
              <w:bottom w:w="30" w:type="dxa"/>
              <w:right w:w="120" w:type="dxa"/>
            </w:tcMar>
          </w:tcPr>
          <w:p w14:paraId="6F1BB8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纸质文件份数</w:t>
            </w:r>
          </w:p>
        </w:tc>
        <w:tc>
          <w:tcPr>
            <w:tcW w:w="6149" w:type="dxa"/>
            <w:tcMar>
              <w:top w:w="60" w:type="dxa"/>
              <w:left w:w="120" w:type="dxa"/>
              <w:bottom w:w="30" w:type="dxa"/>
              <w:right w:w="120" w:type="dxa"/>
            </w:tcMar>
          </w:tcPr>
          <w:p w14:paraId="1DFF70F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正本1份、副本1份，U盘电子档、无线上文件</w:t>
            </w:r>
          </w:p>
        </w:tc>
      </w:tr>
      <w:tr w14:paraId="4551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6CAAC3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3.7.3B</w:t>
            </w:r>
          </w:p>
        </w:tc>
        <w:tc>
          <w:tcPr>
            <w:tcW w:w="1515" w:type="dxa"/>
            <w:tcMar>
              <w:top w:w="60" w:type="dxa"/>
              <w:left w:w="120" w:type="dxa"/>
              <w:bottom w:w="30" w:type="dxa"/>
              <w:right w:w="120" w:type="dxa"/>
            </w:tcMar>
          </w:tcPr>
          <w:p w14:paraId="4E3D4C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盖章要求</w:t>
            </w:r>
          </w:p>
        </w:tc>
        <w:tc>
          <w:tcPr>
            <w:tcW w:w="6149" w:type="dxa"/>
            <w:tcMar>
              <w:top w:w="60" w:type="dxa"/>
              <w:left w:w="120" w:type="dxa"/>
              <w:bottom w:w="30" w:type="dxa"/>
              <w:right w:w="120" w:type="dxa"/>
            </w:tcMar>
          </w:tcPr>
          <w:p w14:paraId="4B7BA9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所有资质复印件每页加盖鲜章，全部页面手签，严禁电子签章、线上盖章</w:t>
            </w:r>
          </w:p>
        </w:tc>
      </w:tr>
      <w:tr w14:paraId="03DF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7CB8D57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4.1.2</w:t>
            </w:r>
          </w:p>
        </w:tc>
        <w:tc>
          <w:tcPr>
            <w:tcW w:w="1515" w:type="dxa"/>
            <w:tcMar>
              <w:top w:w="60" w:type="dxa"/>
              <w:left w:w="120" w:type="dxa"/>
              <w:bottom w:w="30" w:type="dxa"/>
              <w:right w:w="120" w:type="dxa"/>
            </w:tcMar>
          </w:tcPr>
          <w:p w14:paraId="47205E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封套标注</w:t>
            </w:r>
          </w:p>
        </w:tc>
        <w:tc>
          <w:tcPr>
            <w:tcW w:w="6149" w:type="dxa"/>
            <w:tcMar>
              <w:top w:w="60" w:type="dxa"/>
              <w:left w:w="120" w:type="dxa"/>
              <w:bottom w:w="30" w:type="dxa"/>
              <w:right w:w="120" w:type="dxa"/>
            </w:tcMar>
          </w:tcPr>
          <w:p w14:paraId="26137D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纸质密封袋手写：项目名称、项目编号、供应商全称、授权人或法人签名，联系电话，“2026.09.</w:t>
            </w:r>
            <w:r>
              <w:rPr>
                <w:rFonts w:hint="eastAsia"/>
                <w:sz w:val="21"/>
                <w:szCs w:val="21"/>
                <w:lang w:val="en-US" w:eastAsia="zh-CN"/>
              </w:rPr>
              <w:t>22</w:t>
            </w:r>
            <w:r>
              <w:rPr>
                <w:sz w:val="21"/>
                <w:szCs w:val="21"/>
              </w:rPr>
              <w:t xml:space="preserve"> 14:30前不得启封”</w:t>
            </w:r>
          </w:p>
        </w:tc>
      </w:tr>
      <w:tr w14:paraId="5034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7DC38D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4.2.1</w:t>
            </w:r>
          </w:p>
        </w:tc>
        <w:tc>
          <w:tcPr>
            <w:tcW w:w="1515" w:type="dxa"/>
            <w:tcMar>
              <w:top w:w="60" w:type="dxa"/>
              <w:left w:w="120" w:type="dxa"/>
              <w:bottom w:w="30" w:type="dxa"/>
              <w:right w:w="120" w:type="dxa"/>
            </w:tcMar>
          </w:tcPr>
          <w:p w14:paraId="1BB952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递交截止时间</w:t>
            </w:r>
          </w:p>
        </w:tc>
        <w:tc>
          <w:tcPr>
            <w:tcW w:w="6149" w:type="dxa"/>
            <w:tcMar>
              <w:top w:w="60" w:type="dxa"/>
              <w:left w:w="120" w:type="dxa"/>
              <w:bottom w:w="30" w:type="dxa"/>
              <w:right w:w="120" w:type="dxa"/>
            </w:tcMar>
          </w:tcPr>
          <w:p w14:paraId="43737D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2026</w:t>
            </w:r>
            <w:r>
              <w:rPr>
                <w:rFonts w:hint="eastAsia"/>
                <w:sz w:val="21"/>
                <w:szCs w:val="21"/>
                <w:lang w:val="en-US" w:eastAsia="zh-CN"/>
              </w:rPr>
              <w:t xml:space="preserve">-11-11 </w:t>
            </w:r>
            <w:r>
              <w:rPr>
                <w:sz w:val="21"/>
                <w:szCs w:val="21"/>
              </w:rPr>
              <w:t xml:space="preserve"> 14:30，仅线下现场提交</w:t>
            </w:r>
          </w:p>
        </w:tc>
      </w:tr>
      <w:tr w14:paraId="119F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48302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4.2.2(A)</w:t>
            </w:r>
          </w:p>
        </w:tc>
        <w:tc>
          <w:tcPr>
            <w:tcW w:w="1515" w:type="dxa"/>
            <w:tcMar>
              <w:top w:w="60" w:type="dxa"/>
              <w:left w:w="120" w:type="dxa"/>
              <w:bottom w:w="30" w:type="dxa"/>
              <w:right w:w="120" w:type="dxa"/>
            </w:tcMar>
          </w:tcPr>
          <w:p w14:paraId="40005A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递交地点</w:t>
            </w:r>
          </w:p>
        </w:tc>
        <w:tc>
          <w:tcPr>
            <w:tcW w:w="6149" w:type="dxa"/>
            <w:tcMar>
              <w:top w:w="60" w:type="dxa"/>
              <w:left w:w="120" w:type="dxa"/>
              <w:bottom w:w="30" w:type="dxa"/>
              <w:right w:w="120" w:type="dxa"/>
            </w:tcMar>
          </w:tcPr>
          <w:p w14:paraId="2DF7CA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7号楼1楼招采办，邮寄或现场递交、无上传</w:t>
            </w:r>
          </w:p>
        </w:tc>
      </w:tr>
      <w:tr w14:paraId="4EE0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7BA6536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4.2.3</w:t>
            </w:r>
          </w:p>
        </w:tc>
        <w:tc>
          <w:tcPr>
            <w:tcW w:w="1515" w:type="dxa"/>
            <w:tcMar>
              <w:top w:w="60" w:type="dxa"/>
              <w:left w:w="120" w:type="dxa"/>
              <w:bottom w:w="30" w:type="dxa"/>
              <w:right w:w="120" w:type="dxa"/>
            </w:tcMar>
          </w:tcPr>
          <w:p w14:paraId="41D99F0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文件退还</w:t>
            </w:r>
          </w:p>
        </w:tc>
        <w:tc>
          <w:tcPr>
            <w:tcW w:w="6149" w:type="dxa"/>
            <w:tcMar>
              <w:top w:w="60" w:type="dxa"/>
              <w:left w:w="120" w:type="dxa"/>
              <w:bottom w:w="30" w:type="dxa"/>
              <w:right w:w="120" w:type="dxa"/>
            </w:tcMar>
          </w:tcPr>
          <w:p w14:paraId="1B8916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所有纸质响应文件递交后不予退还</w:t>
            </w:r>
          </w:p>
        </w:tc>
      </w:tr>
      <w:tr w14:paraId="3CDB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6A9BB32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5.1</w:t>
            </w:r>
          </w:p>
        </w:tc>
        <w:tc>
          <w:tcPr>
            <w:tcW w:w="1515" w:type="dxa"/>
            <w:tcMar>
              <w:top w:w="60" w:type="dxa"/>
              <w:left w:w="120" w:type="dxa"/>
              <w:bottom w:w="30" w:type="dxa"/>
              <w:right w:w="120" w:type="dxa"/>
            </w:tcMar>
          </w:tcPr>
          <w:p w14:paraId="2276A9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开标开启</w:t>
            </w:r>
          </w:p>
        </w:tc>
        <w:tc>
          <w:tcPr>
            <w:tcW w:w="6149" w:type="dxa"/>
            <w:tcMar>
              <w:top w:w="60" w:type="dxa"/>
              <w:left w:w="120" w:type="dxa"/>
              <w:bottom w:w="30" w:type="dxa"/>
              <w:right w:w="120" w:type="dxa"/>
            </w:tcMar>
          </w:tcPr>
          <w:p w14:paraId="6F85E4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线下现场统一拆封纸质文件，无线上开标</w:t>
            </w:r>
          </w:p>
        </w:tc>
      </w:tr>
      <w:tr w14:paraId="0D06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F10F9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6.1.1</w:t>
            </w:r>
          </w:p>
        </w:tc>
        <w:tc>
          <w:tcPr>
            <w:tcW w:w="1515" w:type="dxa"/>
            <w:tcMar>
              <w:top w:w="60" w:type="dxa"/>
              <w:left w:w="120" w:type="dxa"/>
              <w:bottom w:w="30" w:type="dxa"/>
              <w:right w:w="120" w:type="dxa"/>
            </w:tcMar>
          </w:tcPr>
          <w:p w14:paraId="7FFD48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评审委员会</w:t>
            </w:r>
          </w:p>
        </w:tc>
        <w:tc>
          <w:tcPr>
            <w:tcW w:w="6149" w:type="dxa"/>
            <w:tcMar>
              <w:top w:w="60" w:type="dxa"/>
              <w:left w:w="120" w:type="dxa"/>
              <w:bottom w:w="30" w:type="dxa"/>
              <w:right w:w="120" w:type="dxa"/>
            </w:tcMar>
          </w:tcPr>
          <w:p w14:paraId="2F09AE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3人及以上单数，技术、经济专家占比不少于三分之二，全程线下纸质评审</w:t>
            </w:r>
          </w:p>
        </w:tc>
      </w:tr>
      <w:tr w14:paraId="28AC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A274D6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6.3.2</w:t>
            </w:r>
          </w:p>
        </w:tc>
        <w:tc>
          <w:tcPr>
            <w:tcW w:w="1515" w:type="dxa"/>
            <w:tcMar>
              <w:top w:w="60" w:type="dxa"/>
              <w:left w:w="120" w:type="dxa"/>
              <w:bottom w:w="30" w:type="dxa"/>
              <w:right w:w="120" w:type="dxa"/>
            </w:tcMar>
          </w:tcPr>
          <w:p w14:paraId="698C32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候选人数量</w:t>
            </w:r>
          </w:p>
        </w:tc>
        <w:tc>
          <w:tcPr>
            <w:tcW w:w="6149" w:type="dxa"/>
            <w:tcMar>
              <w:top w:w="60" w:type="dxa"/>
              <w:left w:w="120" w:type="dxa"/>
              <w:bottom w:w="30" w:type="dxa"/>
              <w:right w:w="120" w:type="dxa"/>
            </w:tcMar>
          </w:tcPr>
          <w:p w14:paraId="6413DA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最多推荐3名排序成交候选人</w:t>
            </w:r>
          </w:p>
        </w:tc>
      </w:tr>
      <w:tr w14:paraId="5F0A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4D8E4E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6.4</w:t>
            </w:r>
          </w:p>
        </w:tc>
        <w:tc>
          <w:tcPr>
            <w:tcW w:w="1515" w:type="dxa"/>
            <w:tcMar>
              <w:top w:w="60" w:type="dxa"/>
              <w:left w:w="120" w:type="dxa"/>
              <w:bottom w:w="30" w:type="dxa"/>
              <w:right w:w="120" w:type="dxa"/>
            </w:tcMar>
          </w:tcPr>
          <w:p w14:paraId="5032B75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代理服务费</w:t>
            </w:r>
          </w:p>
        </w:tc>
        <w:tc>
          <w:tcPr>
            <w:tcW w:w="6149" w:type="dxa"/>
            <w:tcMar>
              <w:top w:w="60" w:type="dxa"/>
              <w:left w:w="120" w:type="dxa"/>
              <w:bottom w:w="30" w:type="dxa"/>
              <w:right w:w="120" w:type="dxa"/>
            </w:tcMar>
          </w:tcPr>
          <w:p w14:paraId="0FA2FFF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无</w:t>
            </w:r>
          </w:p>
        </w:tc>
      </w:tr>
      <w:tr w14:paraId="684D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2A8AABC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7.4</w:t>
            </w:r>
          </w:p>
        </w:tc>
        <w:tc>
          <w:tcPr>
            <w:tcW w:w="1515" w:type="dxa"/>
            <w:tcMar>
              <w:top w:w="60" w:type="dxa"/>
              <w:left w:w="120" w:type="dxa"/>
              <w:bottom w:w="30" w:type="dxa"/>
              <w:right w:w="120" w:type="dxa"/>
            </w:tcMar>
          </w:tcPr>
          <w:p w14:paraId="64E876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评委定标授权</w:t>
            </w:r>
          </w:p>
        </w:tc>
        <w:tc>
          <w:tcPr>
            <w:tcW w:w="6149" w:type="dxa"/>
            <w:tcMar>
              <w:top w:w="60" w:type="dxa"/>
              <w:left w:w="120" w:type="dxa"/>
              <w:bottom w:w="30" w:type="dxa"/>
              <w:right w:w="120" w:type="dxa"/>
            </w:tcMar>
          </w:tcPr>
          <w:p w14:paraId="5F7F100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授权，采购人线下确定成交单位</w:t>
            </w:r>
          </w:p>
        </w:tc>
      </w:tr>
      <w:tr w14:paraId="3EAA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0A06A39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7.5</w:t>
            </w:r>
          </w:p>
        </w:tc>
        <w:tc>
          <w:tcPr>
            <w:tcW w:w="1515" w:type="dxa"/>
            <w:tcMar>
              <w:top w:w="60" w:type="dxa"/>
              <w:left w:w="120" w:type="dxa"/>
              <w:bottom w:w="30" w:type="dxa"/>
              <w:right w:w="120" w:type="dxa"/>
            </w:tcMar>
          </w:tcPr>
          <w:p w14:paraId="55BA22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成交公示</w:t>
            </w:r>
          </w:p>
        </w:tc>
        <w:tc>
          <w:tcPr>
            <w:tcW w:w="6149" w:type="dxa"/>
            <w:tcMar>
              <w:top w:w="60" w:type="dxa"/>
              <w:left w:w="120" w:type="dxa"/>
              <w:bottom w:w="30" w:type="dxa"/>
              <w:right w:w="120" w:type="dxa"/>
            </w:tcMar>
          </w:tcPr>
          <w:p w14:paraId="54D5D2C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医院官网（https://www.100hospital.cn/）公告栏张贴公示，公示不少于1个工作日</w:t>
            </w:r>
          </w:p>
        </w:tc>
      </w:tr>
      <w:tr w14:paraId="3B29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13D7D3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7.6.1</w:t>
            </w:r>
          </w:p>
        </w:tc>
        <w:tc>
          <w:tcPr>
            <w:tcW w:w="1515" w:type="dxa"/>
            <w:tcMar>
              <w:top w:w="60" w:type="dxa"/>
              <w:left w:w="120" w:type="dxa"/>
              <w:bottom w:w="30" w:type="dxa"/>
              <w:right w:w="120" w:type="dxa"/>
            </w:tcMar>
          </w:tcPr>
          <w:p w14:paraId="3CD7D1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履约保证金</w:t>
            </w:r>
          </w:p>
        </w:tc>
        <w:tc>
          <w:tcPr>
            <w:tcW w:w="6149" w:type="dxa"/>
            <w:tcMar>
              <w:top w:w="60" w:type="dxa"/>
              <w:left w:w="120" w:type="dxa"/>
              <w:bottom w:w="30" w:type="dxa"/>
              <w:right w:w="120" w:type="dxa"/>
            </w:tcMar>
          </w:tcPr>
          <w:p w14:paraId="17AAACA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Theme="minorEastAsia"/>
                <w:sz w:val="21"/>
                <w:szCs w:val="21"/>
                <w:lang w:eastAsia="zh-CN"/>
              </w:rPr>
            </w:pPr>
            <w:r>
              <w:rPr>
                <w:rFonts w:hint="eastAsia"/>
                <w:sz w:val="21"/>
                <w:szCs w:val="21"/>
                <w:lang w:val="en-US" w:eastAsia="zh-CN"/>
              </w:rPr>
              <w:t>无</w:t>
            </w:r>
          </w:p>
        </w:tc>
      </w:tr>
      <w:tr w14:paraId="45D9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3237540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9</w:t>
            </w:r>
          </w:p>
        </w:tc>
        <w:tc>
          <w:tcPr>
            <w:tcW w:w="1515" w:type="dxa"/>
            <w:tcMar>
              <w:top w:w="60" w:type="dxa"/>
              <w:left w:w="120" w:type="dxa"/>
              <w:bottom w:w="30" w:type="dxa"/>
              <w:right w:w="120" w:type="dxa"/>
            </w:tcMar>
          </w:tcPr>
          <w:p w14:paraId="2FF7705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线上电子采购</w:t>
            </w:r>
          </w:p>
        </w:tc>
        <w:tc>
          <w:tcPr>
            <w:tcW w:w="6149" w:type="dxa"/>
            <w:tcMar>
              <w:top w:w="60" w:type="dxa"/>
              <w:left w:w="120" w:type="dxa"/>
              <w:bottom w:w="30" w:type="dxa"/>
              <w:right w:w="120" w:type="dxa"/>
            </w:tcMar>
          </w:tcPr>
          <w:p w14:paraId="4B1FA3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不采用，全流程线下纸质操作</w:t>
            </w:r>
          </w:p>
        </w:tc>
      </w:tr>
      <w:tr w14:paraId="21A6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4" w:type="dxa"/>
            <w:tcMar>
              <w:top w:w="60" w:type="dxa"/>
              <w:left w:w="120" w:type="dxa"/>
              <w:bottom w:w="30" w:type="dxa"/>
              <w:right w:w="120" w:type="dxa"/>
            </w:tcMar>
          </w:tcPr>
          <w:p w14:paraId="5320AE9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10</w:t>
            </w:r>
          </w:p>
        </w:tc>
        <w:tc>
          <w:tcPr>
            <w:tcW w:w="1515" w:type="dxa"/>
            <w:tcMar>
              <w:top w:w="60" w:type="dxa"/>
              <w:left w:w="120" w:type="dxa"/>
              <w:bottom w:w="30" w:type="dxa"/>
              <w:right w:w="120" w:type="dxa"/>
            </w:tcMar>
          </w:tcPr>
          <w:p w14:paraId="58A23C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补充说明</w:t>
            </w:r>
          </w:p>
        </w:tc>
        <w:tc>
          <w:tcPr>
            <w:tcW w:w="6149" w:type="dxa"/>
            <w:tcMar>
              <w:top w:w="60" w:type="dxa"/>
              <w:left w:w="120" w:type="dxa"/>
              <w:bottom w:w="30" w:type="dxa"/>
              <w:right w:w="120" w:type="dxa"/>
            </w:tcMar>
          </w:tcPr>
          <w:p w14:paraId="02347E7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1.本项目依据院呈批件《关于申请购买AI肺结节筛查与冠脉CTA诊断服务的请示》审批意见启动采购；</w:t>
            </w:r>
            <w:r>
              <w:rPr>
                <w:sz w:val="21"/>
                <w:szCs w:val="21"/>
              </w:rPr>
              <w:br w:type="textWrapping"/>
            </w:r>
            <w:r>
              <w:rPr>
                <w:sz w:val="21"/>
                <w:szCs w:val="21"/>
              </w:rPr>
              <w:t>2.本项目采用按例付费模式，含税年度服务费最高限价80000元；合同签订后2周（14自然日）完成全部部署、对接、培训上线；项目所有★号技术参数为实质性要求，不允许负偏离；</w:t>
            </w:r>
            <w:r>
              <w:rPr>
                <w:sz w:val="21"/>
                <w:szCs w:val="21"/>
              </w:rPr>
              <w:br w:type="textWrapping"/>
            </w:r>
            <w:r>
              <w:rPr>
                <w:sz w:val="21"/>
                <w:szCs w:val="21"/>
              </w:rPr>
              <w:t>3.所有澄清、修改仅医院官网（https://www.100hospital.cn/）公告，供应商须自行到官网查看，未获知后果自行承担；</w:t>
            </w:r>
            <w:r>
              <w:rPr>
                <w:sz w:val="21"/>
                <w:szCs w:val="21"/>
              </w:rPr>
              <w:br w:type="textWrapping"/>
            </w:r>
            <w:r>
              <w:rPr>
                <w:sz w:val="21"/>
                <w:szCs w:val="21"/>
              </w:rPr>
              <w:t>4.供应商信息变更必须线下书面递交变更申请；</w:t>
            </w:r>
            <w:r>
              <w:rPr>
                <w:sz w:val="21"/>
                <w:szCs w:val="21"/>
              </w:rPr>
              <w:br w:type="textWrapping"/>
            </w:r>
            <w:r>
              <w:rPr>
                <w:sz w:val="21"/>
                <w:szCs w:val="21"/>
              </w:rPr>
              <w:t>5.</w:t>
            </w:r>
            <w:r>
              <w:rPr>
                <w:rFonts w:ascii="宋体" w:hAnsi="宋体" w:eastAsia="宋体" w:cs="宋体"/>
                <w:sz w:val="21"/>
                <w:szCs w:val="21"/>
              </w:rPr>
              <w:t>文件冲突解释优先级：询比公告&gt;供应商须知&gt;评审办法&gt;合同&gt;响应格式；响应文件不得与询比文件实质性条款相抵触，响应文件如与询比文件存在冲突，以询比文件为准；同文件后文效力优先，歧义由招采办线下书面解释。</w:t>
            </w:r>
          </w:p>
        </w:tc>
      </w:tr>
    </w:tbl>
    <w:p w14:paraId="150D8F4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注：前附表条款与正文冲突，以本前附表线下采购约定为准。</w:t>
      </w:r>
    </w:p>
    <w:p w14:paraId="40A10B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6" w:name="heading_27"/>
      <w:r>
        <w:rPr>
          <w:sz w:val="21"/>
          <w:szCs w:val="21"/>
        </w:rPr>
        <w:br w:type="page"/>
      </w:r>
      <w:r>
        <w:rPr>
          <w:sz w:val="21"/>
          <w:szCs w:val="21"/>
        </w:rPr>
        <w:t>1.总则</w:t>
      </w:r>
      <w:bookmarkEnd w:id="26"/>
    </w:p>
    <w:p w14:paraId="7ABFF63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1.1采购概况</w:t>
      </w:r>
      <w:r>
        <w:rPr>
          <w:sz w:val="21"/>
          <w:szCs w:val="21"/>
        </w:rPr>
        <w:br w:type="textWrapping"/>
      </w:r>
      <w:r>
        <w:rPr>
          <w:sz w:val="21"/>
          <w:szCs w:val="21"/>
        </w:rPr>
        <w:t>依据《政府采购法》《民法典》，医院自主线下询比，本项目经院各级领导全部审批</w:t>
      </w:r>
    </w:p>
    <w:p w14:paraId="7C45610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同意。遴选服务商；本项目含税年度服务费最高限价80000元，全程无线上报名、线上递</w:t>
      </w:r>
    </w:p>
    <w:p w14:paraId="500F3E65">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交、线上评审操作。</w:t>
      </w:r>
    </w:p>
    <w:p w14:paraId="5BD49691">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1.2资金</w:t>
      </w:r>
      <w:r>
        <w:rPr>
          <w:sz w:val="21"/>
          <w:szCs w:val="21"/>
        </w:rPr>
        <w:br w:type="textWrapping"/>
      </w:r>
      <w:r>
        <w:rPr>
          <w:sz w:val="21"/>
          <w:szCs w:val="21"/>
        </w:rPr>
        <w:t>自筹资金，资金已落实，按例线下对公结算。</w:t>
      </w:r>
    </w:p>
    <w:p w14:paraId="35B931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1.3采购范围、服务期、地点、质量</w:t>
      </w:r>
      <w:r>
        <w:rPr>
          <w:sz w:val="21"/>
          <w:szCs w:val="21"/>
        </w:rPr>
        <w:br w:type="textWrapping"/>
      </w:r>
      <w:r>
        <w:rPr>
          <w:sz w:val="21"/>
          <w:szCs w:val="21"/>
        </w:rPr>
        <w:t>1.3.1 采购范围：AI肺结节筛查与冠脉CTA辅助诊断软件系统服务，PACS/影像系统接口开发对接、部署实施、联调、人员培训、技术运维、版本升级服务；</w:t>
      </w:r>
      <w:r>
        <w:rPr>
          <w:sz w:val="21"/>
          <w:szCs w:val="21"/>
        </w:rPr>
        <w:br w:type="textWrapping"/>
      </w:r>
      <w:r>
        <w:rPr>
          <w:sz w:val="21"/>
          <w:szCs w:val="21"/>
        </w:rPr>
        <w:t>1.3.2 服务期1年；实施工期：合同签订后14个自然日（2周）完成全部部署上线验收；</w:t>
      </w:r>
      <w:r>
        <w:rPr>
          <w:sz w:val="21"/>
          <w:szCs w:val="21"/>
        </w:rPr>
        <w:br w:type="textWrapping"/>
      </w:r>
      <w:r>
        <w:rPr>
          <w:sz w:val="21"/>
          <w:szCs w:val="21"/>
        </w:rPr>
        <w:t>1.3.3 服务地点放射科；</w:t>
      </w:r>
      <w:r>
        <w:rPr>
          <w:sz w:val="21"/>
          <w:szCs w:val="21"/>
        </w:rPr>
        <w:br w:type="textWrapping"/>
      </w:r>
      <w:r>
        <w:rPr>
          <w:sz w:val="21"/>
          <w:szCs w:val="21"/>
        </w:rPr>
        <w:t>1.3.4 所有服务考核、台账、对接全部线下纸质办理，重点考核部署工期、AI识别准确率、系统稳定性、★技术参数满足情况、问题响应时效；年度结算总费用不得高于80000元；</w:t>
      </w:r>
      <w:r>
        <w:rPr>
          <w:sz w:val="21"/>
          <w:szCs w:val="21"/>
        </w:rPr>
        <w:br w:type="textWrapping"/>
      </w:r>
      <w:r>
        <w:rPr>
          <w:sz w:val="21"/>
          <w:szCs w:val="21"/>
        </w:rPr>
        <w:t>1.3.5 付款规则详见线下合同模板。</w:t>
      </w:r>
    </w:p>
    <w:p w14:paraId="68DD8ED5">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1.4供应商资格</w:t>
      </w:r>
      <w:r>
        <w:rPr>
          <w:sz w:val="21"/>
          <w:szCs w:val="21"/>
        </w:rPr>
        <w:br w:type="textWrapping"/>
      </w:r>
      <w:r>
        <w:rPr>
          <w:sz w:val="21"/>
          <w:szCs w:val="21"/>
        </w:rPr>
        <w:t>本项目不接受联合体，关联单位不得同时报名。</w:t>
      </w:r>
    </w:p>
    <w:p w14:paraId="4BB721B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1.5费用</w:t>
      </w:r>
      <w:r>
        <w:rPr>
          <w:sz w:val="21"/>
          <w:szCs w:val="21"/>
        </w:rPr>
        <w:br w:type="textWrapping"/>
      </w:r>
      <w:r>
        <w:rPr>
          <w:sz w:val="21"/>
          <w:szCs w:val="21"/>
        </w:rPr>
        <w:t>供应商线下制作纸质文件、至现场递交、或邮寄递交、踏勘产生全部费用自行承担。</w:t>
      </w:r>
    </w:p>
    <w:p w14:paraId="31E9B297">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1.6保密</w:t>
      </w:r>
      <w:r>
        <w:rPr>
          <w:sz w:val="21"/>
          <w:szCs w:val="21"/>
        </w:rPr>
        <w:br w:type="textWrapping"/>
      </w:r>
      <w:r>
        <w:rPr>
          <w:sz w:val="21"/>
          <w:szCs w:val="21"/>
        </w:rPr>
        <w:t>所有纸质采购、响应材料商业信息严格保密，严禁拍照、线上转发外传。</w:t>
      </w:r>
    </w:p>
    <w:p w14:paraId="0DFEB7FE">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1.7语言、计量</w:t>
      </w:r>
      <w:r>
        <w:rPr>
          <w:sz w:val="21"/>
          <w:szCs w:val="21"/>
        </w:rPr>
        <w:br w:type="textWrapping"/>
      </w:r>
      <w:r>
        <w:rPr>
          <w:sz w:val="21"/>
          <w:szCs w:val="21"/>
        </w:rPr>
        <w:t>全部中文纸质文件，采用国家法定计量单位。</w:t>
      </w:r>
    </w:p>
    <w:p w14:paraId="345B7F7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1.9踏勘、1.10预备会</w:t>
      </w:r>
      <w:r>
        <w:rPr>
          <w:sz w:val="21"/>
          <w:szCs w:val="21"/>
        </w:rPr>
        <w:br w:type="textWrapping"/>
      </w:r>
      <w:r>
        <w:rPr>
          <w:sz w:val="21"/>
          <w:szCs w:val="21"/>
        </w:rPr>
        <w:t>无统一组织，无线上线下会议。</w:t>
      </w:r>
    </w:p>
    <w:p w14:paraId="31CA273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1.11分包转包</w:t>
      </w:r>
      <w:r>
        <w:rPr>
          <w:sz w:val="21"/>
          <w:szCs w:val="21"/>
        </w:rPr>
        <w:br w:type="textWrapping"/>
      </w:r>
      <w:r>
        <w:rPr>
          <w:sz w:val="21"/>
          <w:szCs w:val="21"/>
        </w:rPr>
        <w:t>全程禁止分包、转包，线下履约巡查发现直接解除合同。</w:t>
      </w:r>
    </w:p>
    <w:p w14:paraId="061B513A">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1.12响应偏差</w:t>
      </w:r>
      <w:r>
        <w:rPr>
          <w:sz w:val="21"/>
          <w:szCs w:val="21"/>
        </w:rPr>
        <w:br w:type="textWrapping"/>
      </w:r>
      <w:r>
        <w:rPr>
          <w:sz w:val="21"/>
          <w:szCs w:val="21"/>
        </w:rPr>
        <w:t>2周实施工期、服务年限、年度最高限价80000元、全部★号技术参数、故障响应时</w:t>
      </w:r>
    </w:p>
    <w:p w14:paraId="2E9B90E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效等实质性条款不允许负偏差，所有偏差必须线下填写纸质商务技术偏差表，未填写视为</w:t>
      </w:r>
    </w:p>
    <w:p w14:paraId="72AEBA18">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完全响应全部条款。</w:t>
      </w:r>
    </w:p>
    <w:p w14:paraId="4E74B59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7" w:name="heading_28"/>
      <w:r>
        <w:rPr>
          <w:sz w:val="21"/>
          <w:szCs w:val="21"/>
        </w:rPr>
        <w:t>2.询比文件（仅官网下载版）</w:t>
      </w:r>
      <w:bookmarkEnd w:id="27"/>
    </w:p>
    <w:p w14:paraId="674C3DD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2.1文件组成</w:t>
      </w:r>
      <w:r>
        <w:rPr>
          <w:sz w:val="21"/>
          <w:szCs w:val="21"/>
        </w:rPr>
        <w:br w:type="textWrapping"/>
      </w:r>
      <w:r>
        <w:rPr>
          <w:sz w:val="21"/>
          <w:szCs w:val="21"/>
        </w:rPr>
        <w:t>纸质询比公告、纸质供应商须知、纸质评审办法、纸质合同、纸质采购需求、纸质响</w:t>
      </w:r>
    </w:p>
    <w:p w14:paraId="01B2D3BC">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应格式；澄清、修改纸质文件同属采购文件。</w:t>
      </w:r>
    </w:p>
    <w:p w14:paraId="7EF32330">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2.2澄清流程</w:t>
      </w:r>
      <w:r>
        <w:rPr>
          <w:sz w:val="21"/>
          <w:szCs w:val="21"/>
        </w:rPr>
        <w:br w:type="textWrapping"/>
      </w:r>
      <w:r>
        <w:rPr>
          <w:sz w:val="21"/>
          <w:szCs w:val="21"/>
        </w:rPr>
        <w:t>供应商截止前3个工作日线下递交书面提问，招采办统一医院官网发布澄清</w:t>
      </w:r>
    </w:p>
    <w:p w14:paraId="5E7257C1">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（https://www.100hospital.cn/），24小时内供应商现场签字确认收悉；澄清发布不足3日</w:t>
      </w:r>
    </w:p>
    <w:p w14:paraId="1762FC9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自动顺延线下递交截止时间。</w:t>
      </w:r>
    </w:p>
    <w:p w14:paraId="17F36479">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2.3文件修改</w:t>
      </w:r>
      <w:r>
        <w:rPr>
          <w:sz w:val="21"/>
          <w:szCs w:val="21"/>
        </w:rPr>
        <w:br w:type="textWrapping"/>
      </w:r>
      <w:r>
        <w:rPr>
          <w:sz w:val="21"/>
          <w:szCs w:val="21"/>
        </w:rPr>
        <w:t>医院官网（https://www.100hospital.cn/）修改文件，供应商现场确认接收，时间不足</w:t>
      </w:r>
    </w:p>
    <w:p w14:paraId="1B1FE516">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3日顺延递交截止。</w:t>
      </w:r>
    </w:p>
    <w:p w14:paraId="497474BE">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rFonts w:ascii="宋体" w:hAnsi="宋体" w:eastAsia="宋体" w:cs="宋体"/>
          <w:sz w:val="21"/>
          <w:szCs w:val="21"/>
        </w:rPr>
      </w:pPr>
      <w:r>
        <w:rPr>
          <w:sz w:val="21"/>
          <w:szCs w:val="21"/>
        </w:rPr>
        <w:t>2.4文件异议</w:t>
      </w:r>
      <w:r>
        <w:rPr>
          <w:sz w:val="21"/>
          <w:szCs w:val="21"/>
        </w:rPr>
        <w:br w:type="textWrapping"/>
      </w:r>
      <w:r>
        <w:rPr>
          <w:rFonts w:ascii="宋体" w:hAnsi="宋体" w:eastAsia="宋体" w:cs="宋体"/>
          <w:sz w:val="21"/>
          <w:szCs w:val="21"/>
        </w:rPr>
        <w:t>对采购文件有异议，须响应递交截止前3个工作日线下递交书面异议材料；招采办3</w:t>
      </w:r>
    </w:p>
    <w:p w14:paraId="66FD7075">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rFonts w:ascii="宋体" w:hAnsi="宋体" w:eastAsia="宋体" w:cs="宋体"/>
          <w:sz w:val="21"/>
          <w:szCs w:val="21"/>
        </w:rPr>
        <w:t>个工作日内线下书面答复，答复期间暂停线下采购流程。</w:t>
      </w:r>
    </w:p>
    <w:p w14:paraId="1646F5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8" w:name="heading_29"/>
      <w:r>
        <w:rPr>
          <w:sz w:val="21"/>
          <w:szCs w:val="21"/>
        </w:rPr>
        <w:t>3.响应文件（纸质，电子文件）</w:t>
      </w:r>
      <w:bookmarkEnd w:id="28"/>
    </w:p>
    <w:p w14:paraId="06F2391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3.1文件组成</w:t>
      </w:r>
      <w:r>
        <w:rPr>
          <w:sz w:val="21"/>
          <w:szCs w:val="21"/>
        </w:rPr>
        <w:br w:type="textWrapping"/>
      </w:r>
      <w:r>
        <w:rPr>
          <w:sz w:val="21"/>
          <w:szCs w:val="21"/>
        </w:rPr>
        <w:t>严格按照第六章纸质格式编制，仅纸质正本1、副本1，U盘1、无线上附件；评审澄</w:t>
      </w:r>
    </w:p>
    <w:p w14:paraId="454D4C2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清仅出具纸质书面文件。</w:t>
      </w:r>
    </w:p>
    <w:p w14:paraId="427AB64A">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3.2报价规则</w:t>
      </w:r>
      <w:r>
        <w:rPr>
          <w:sz w:val="21"/>
          <w:szCs w:val="21"/>
        </w:rPr>
        <w:br w:type="textWrapping"/>
      </w:r>
      <w:r>
        <w:rPr>
          <w:sz w:val="21"/>
          <w:szCs w:val="21"/>
        </w:rPr>
        <w:t>全部含税线下报价，须报冠脉CTA、肺结节两类服务单例含税单价；年度全部例数结</w:t>
      </w:r>
    </w:p>
    <w:p w14:paraId="35D20BE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算总费用不得突破80000元；分项总价不一致以分项为准修正，缺漏项视为包含在总价</w:t>
      </w:r>
    </w:p>
    <w:p w14:paraId="615D8F0D">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内；仅允许唯一报价，不接受多方案报价。</w:t>
      </w:r>
    </w:p>
    <w:p w14:paraId="464E07C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3.3响应有效期180天</w:t>
      </w:r>
      <w:r>
        <w:rPr>
          <w:sz w:val="21"/>
          <w:szCs w:val="21"/>
        </w:rPr>
        <w:br w:type="textWrapping"/>
      </w:r>
      <w:r>
        <w:rPr>
          <w:sz w:val="21"/>
          <w:szCs w:val="21"/>
        </w:rPr>
        <w:t>有效期内线下撤回纸质文件，供应商承担全部违约责任；采购人如需延期，线下书面</w:t>
      </w:r>
    </w:p>
    <w:p w14:paraId="43929AD7">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通知供应商签字确认。</w:t>
      </w:r>
    </w:p>
    <w:p w14:paraId="7DA31AC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3.4响应保证金</w:t>
      </w:r>
      <w:r>
        <w:rPr>
          <w:sz w:val="21"/>
          <w:szCs w:val="21"/>
        </w:rPr>
        <w:br w:type="textWrapping"/>
      </w:r>
      <w:r>
        <w:rPr>
          <w:sz w:val="21"/>
          <w:szCs w:val="21"/>
        </w:rPr>
        <w:t>本项目不收取。</w:t>
      </w:r>
    </w:p>
    <w:p w14:paraId="0AADE52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3.5资格材料</w:t>
      </w:r>
      <w:r>
        <w:rPr>
          <w:sz w:val="21"/>
          <w:szCs w:val="21"/>
        </w:rPr>
        <w:br w:type="textWrapping"/>
      </w:r>
      <w:r>
        <w:rPr>
          <w:sz w:val="21"/>
          <w:szCs w:val="21"/>
        </w:rPr>
        <w:t>全套资质、两类AI产品医疗器械注册证、第三方测试报告、文献证明材料、信用截</w:t>
      </w:r>
    </w:p>
    <w:p w14:paraId="7209BD0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图、业绩合同均纸质打印盖章。</w:t>
      </w:r>
    </w:p>
    <w:p w14:paraId="46163BE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3.6备选方案</w:t>
      </w:r>
      <w:r>
        <w:rPr>
          <w:sz w:val="21"/>
          <w:szCs w:val="21"/>
        </w:rPr>
        <w:br w:type="textWrapping"/>
      </w:r>
      <w:r>
        <w:rPr>
          <w:sz w:val="21"/>
          <w:szCs w:val="21"/>
        </w:rPr>
        <w:t>禁止提交任何备选报价、服务方案。</w:t>
      </w:r>
    </w:p>
    <w:p w14:paraId="3913FE0D">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3.7编制要求</w:t>
      </w:r>
      <w:r>
        <w:rPr>
          <w:sz w:val="21"/>
          <w:szCs w:val="21"/>
        </w:rPr>
        <w:br w:type="textWrapping"/>
      </w:r>
      <w:r>
        <w:rPr>
          <w:sz w:val="21"/>
          <w:szCs w:val="21"/>
        </w:rPr>
        <w:t>纸质文件一正一副，全部页面手写签字加盖鲜章，涂改处签字盖章；U盘电子扫描件</w:t>
      </w:r>
    </w:p>
    <w:p w14:paraId="3CAD413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1，仅密封纸质袋递交。</w:t>
      </w:r>
    </w:p>
    <w:p w14:paraId="0084429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29" w:name="heading_30"/>
      <w:r>
        <w:rPr>
          <w:sz w:val="21"/>
          <w:szCs w:val="21"/>
        </w:rPr>
        <w:t>4.线下响应递交</w:t>
      </w:r>
      <w:bookmarkEnd w:id="29"/>
    </w:p>
    <w:p w14:paraId="22D6852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4.1密封标记</w:t>
      </w:r>
      <w:r>
        <w:rPr>
          <w:sz w:val="21"/>
          <w:szCs w:val="21"/>
        </w:rPr>
        <w:br w:type="textWrapping"/>
      </w:r>
      <w:r>
        <w:rPr>
          <w:rFonts w:hint="eastAsia"/>
          <w:sz w:val="21"/>
          <w:szCs w:val="21"/>
          <w:lang w:val="en-US" w:eastAsia="zh-CN"/>
        </w:rPr>
        <w:t xml:space="preserve">        </w:t>
      </w:r>
      <w:r>
        <w:rPr>
          <w:sz w:val="21"/>
          <w:szCs w:val="21"/>
        </w:rPr>
        <w:t>纸质正本、副本分开或统一密封，电子件单独，封口加盖公章，封面完整标注项目信息，未密封现场拒收。</w:t>
      </w:r>
    </w:p>
    <w:p w14:paraId="006A867D">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4.2递交规则</w:t>
      </w:r>
      <w:r>
        <w:rPr>
          <w:sz w:val="21"/>
          <w:szCs w:val="21"/>
        </w:rPr>
        <w:br w:type="textWrapping"/>
      </w:r>
      <w:r>
        <w:rPr>
          <w:sz w:val="21"/>
          <w:szCs w:val="21"/>
        </w:rPr>
        <w:t>仅授权代表本人线下现场或邮寄递交，邮箱传输一律无效；截止时间后到达直接拒</w:t>
      </w:r>
    </w:p>
    <w:p w14:paraId="4AE38CE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收，递交文件不予退还。</w:t>
      </w:r>
    </w:p>
    <w:p w14:paraId="22146EB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4.3修改、撤回</w:t>
      </w:r>
      <w:r>
        <w:rPr>
          <w:sz w:val="21"/>
          <w:szCs w:val="21"/>
        </w:rPr>
        <w:br w:type="textWrapping"/>
      </w:r>
      <w:r>
        <w:rPr>
          <w:sz w:val="21"/>
          <w:szCs w:val="21"/>
        </w:rPr>
        <w:t>截止时间前线下递交书面修改/撤回申请，修改纸质文件单独密封标注“修改件”。</w:t>
      </w:r>
    </w:p>
    <w:p w14:paraId="2AA3C62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30" w:name="heading_31"/>
      <w:r>
        <w:rPr>
          <w:sz w:val="21"/>
          <w:szCs w:val="21"/>
        </w:rPr>
        <w:t>5.线下文件开启</w:t>
      </w:r>
      <w:bookmarkEnd w:id="30"/>
    </w:p>
    <w:p w14:paraId="090F91E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5.1 递交截止当场线下统一拆封全部纸质密封文件，无线上开标；</w:t>
      </w:r>
      <w:r>
        <w:rPr>
          <w:sz w:val="21"/>
          <w:szCs w:val="21"/>
        </w:rPr>
        <w:br w:type="textWrapping"/>
      </w:r>
      <w:r>
        <w:rPr>
          <w:sz w:val="21"/>
          <w:szCs w:val="21"/>
        </w:rPr>
        <w:t>5.2 流程：宣读纪律、介绍线下评审人员、所有到场供应商代表纸质签字确认开标记录；</w:t>
      </w:r>
      <w:r>
        <w:rPr>
          <w:sz w:val="21"/>
          <w:szCs w:val="21"/>
        </w:rPr>
        <w:br w:type="textWrapping"/>
      </w:r>
      <w:r>
        <w:rPr>
          <w:sz w:val="21"/>
          <w:szCs w:val="21"/>
        </w:rPr>
        <w:t>5.3 现场异议当场线下书面提出，招采办现场处置答复。</w:t>
      </w:r>
    </w:p>
    <w:p w14:paraId="7FFEC3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31" w:name="heading_32"/>
      <w:r>
        <w:rPr>
          <w:sz w:val="21"/>
          <w:szCs w:val="21"/>
        </w:rPr>
        <w:t>6.线下评审</w:t>
      </w:r>
      <w:bookmarkEnd w:id="31"/>
    </w:p>
    <w:p w14:paraId="0CB3B7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6.1评审委员会</w:t>
      </w:r>
      <w:r>
        <w:rPr>
          <w:sz w:val="21"/>
          <w:szCs w:val="21"/>
        </w:rPr>
        <w:br w:type="textWrapping"/>
      </w:r>
      <w:r>
        <w:rPr>
          <w:sz w:val="21"/>
          <w:szCs w:val="21"/>
        </w:rPr>
        <w:t>3人及以上单数线下评审小组，专家占比≥2/3；存在利害关系当场线下回避，更换后重新纸质评审。</w:t>
      </w:r>
    </w:p>
    <w:p w14:paraId="2D2FBACC">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6.2评审原则</w:t>
      </w:r>
      <w:r>
        <w:rPr>
          <w:sz w:val="21"/>
          <w:szCs w:val="21"/>
        </w:rPr>
        <w:br w:type="textWrapping"/>
      </w:r>
      <w:r>
        <w:rPr>
          <w:sz w:val="21"/>
          <w:szCs w:val="21"/>
        </w:rPr>
        <w:t>线下纸质评审，公平、公正、择优打分，重点考核AI产品技术能力（★参数全部满</w:t>
      </w:r>
    </w:p>
    <w:p w14:paraId="52125B2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足）、部署实施方案（满足2周工期）、影像识别性能、服务商现场响应速度，年度总费</w:t>
      </w:r>
    </w:p>
    <w:p w14:paraId="7E2671C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用上限80000元。</w:t>
      </w:r>
    </w:p>
    <w:p w14:paraId="4838DC70">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6.3评审流程</w:t>
      </w:r>
      <w:r>
        <w:rPr>
          <w:sz w:val="21"/>
          <w:szCs w:val="21"/>
        </w:rPr>
        <w:br w:type="textWrapping"/>
      </w:r>
      <w:r>
        <w:rPr>
          <w:sz w:val="21"/>
          <w:szCs w:val="21"/>
        </w:rPr>
        <w:t>先线下纸质初审（重点核查全部★号技术参数证明材料、商务技术偏差表），初审合</w:t>
      </w:r>
    </w:p>
    <w:p w14:paraId="6045CAA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格方可进入线下打分；评审完成出具纸质评审报告，线下推荐排序候选人。</w:t>
      </w:r>
    </w:p>
    <w:p w14:paraId="318B82F0">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6.4代理服务费</w:t>
      </w:r>
      <w:r>
        <w:rPr>
          <w:sz w:val="21"/>
          <w:szCs w:val="21"/>
        </w:rPr>
        <w:br w:type="textWrapping"/>
      </w:r>
      <w:r>
        <w:rPr>
          <w:sz w:val="21"/>
          <w:szCs w:val="21"/>
        </w:rPr>
        <w:t>无。</w:t>
      </w:r>
    </w:p>
    <w:p w14:paraId="7FB9A239">
      <w:pPr>
        <w:bidi w:val="0"/>
        <w:jc w:val="center"/>
        <w:rPr>
          <w:b/>
          <w:bCs/>
          <w:sz w:val="30"/>
          <w:szCs w:val="30"/>
        </w:rPr>
      </w:pPr>
      <w:bookmarkStart w:id="32" w:name="heading_33"/>
      <w:r>
        <w:rPr>
          <w:sz w:val="21"/>
          <w:szCs w:val="21"/>
        </w:rPr>
        <w:br w:type="page"/>
      </w:r>
      <w:r>
        <w:rPr>
          <w:b/>
          <w:bCs/>
          <w:sz w:val="30"/>
          <w:szCs w:val="30"/>
        </w:rPr>
        <w:t>第三章 评审办法</w:t>
      </w:r>
      <w:bookmarkEnd w:id="32"/>
    </w:p>
    <w:p w14:paraId="22A4CC5B">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bookmarkStart w:id="33" w:name="heading_34"/>
      <w:r>
        <w:rPr>
          <w:sz w:val="21"/>
          <w:szCs w:val="21"/>
        </w:rPr>
        <w:t>1. 评审方法</w:t>
      </w:r>
      <w:bookmarkEnd w:id="33"/>
    </w:p>
    <w:p w14:paraId="2AA3FE4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sz w:val="21"/>
          <w:szCs w:val="21"/>
        </w:rPr>
      </w:pPr>
      <w:r>
        <w:rPr>
          <w:sz w:val="21"/>
          <w:szCs w:val="21"/>
        </w:rPr>
        <w:t>（1）本次评审采用综合评分法。评审小组对所有响应文件进行初步评审，初步评审通过的供应商为有效供应商。供应商最终得分最高的为候选成交供应商。如果报价相同，则采用抽签的方式或由评审小组确定候选成交供应商顺序。</w:t>
      </w:r>
    </w:p>
    <w:p w14:paraId="4F93B48C">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bookmarkStart w:id="34" w:name="heading_35"/>
      <w:r>
        <w:rPr>
          <w:sz w:val="21"/>
          <w:szCs w:val="21"/>
        </w:rPr>
        <w:t>2.1初步评审标准</w:t>
      </w:r>
      <w:bookmarkEnd w:id="34"/>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514"/>
        <w:gridCol w:w="6766"/>
      </w:tblGrid>
      <w:tr w14:paraId="3C60737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9CFE7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资格性审查项</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0CC8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审查内容</w:t>
            </w:r>
          </w:p>
        </w:tc>
      </w:tr>
      <w:tr w14:paraId="6B6CA10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3DA39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F524649">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供应商须为中华人民共和国境内依法注册的独立法人。</w:t>
            </w:r>
          </w:p>
        </w:tc>
      </w:tr>
      <w:tr w14:paraId="754C06D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58BED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B70B9B">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业绩要求：供应商近年（合同签订日期自2024年1月1日至响应截止时间）具有至少1项肺结节或冠脉CTA医学AI辅助诊断同类项目业绩。提供相关证明：合同首末页、内容页、签字盖章页；</w:t>
            </w:r>
          </w:p>
        </w:tc>
      </w:tr>
      <w:tr w14:paraId="10B896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42D43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ED83FF">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供应商近三年在经营活动中没有重大诉讼及仲裁案件和重大违法记录。</w:t>
            </w:r>
          </w:p>
        </w:tc>
      </w:tr>
      <w:tr w14:paraId="118747B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C71D4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610A8F">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供应商在参与本次采购活动前，未被“信用中国”网站和“军队采购网”列入失信被执行人和税收违法黑名单</w:t>
            </w:r>
          </w:p>
        </w:tc>
      </w:tr>
      <w:tr w14:paraId="41F4F09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1D8D6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C7E15A5">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未被中国融通集团纳入黑名单供应商</w:t>
            </w:r>
          </w:p>
        </w:tc>
      </w:tr>
      <w:tr w14:paraId="4FB6BA3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9EAB6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w:t>
            </w:r>
          </w:p>
        </w:tc>
        <w:tc>
          <w:tcPr>
            <w:tcW w:w="676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CB83729">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冠脉CTA辅助诊断系统、肺结节人工智能辅助诊断系统均具备对应的第三类医疗器械注册证，全部★号技术参数对应的证明文件齐全有效</w:t>
            </w:r>
          </w:p>
        </w:tc>
      </w:tr>
    </w:tbl>
    <w:p w14:paraId="14860945">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529"/>
        <w:gridCol w:w="6751"/>
      </w:tblGrid>
      <w:tr w14:paraId="5B02F4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7DE0A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符合性审查项</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09F8C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审查内容</w:t>
            </w:r>
          </w:p>
        </w:tc>
      </w:tr>
      <w:tr w14:paraId="4014EC6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A7ED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8C2D2EE">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响应文件签署、盖章齐全完整，满足询比文件要求。</w:t>
            </w:r>
          </w:p>
        </w:tc>
      </w:tr>
      <w:tr w14:paraId="2A2E3F5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1C5C6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393B4AD">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单例报价合理，年度预估总报价不超过最高限价80000元。</w:t>
            </w:r>
          </w:p>
        </w:tc>
      </w:tr>
      <w:tr w14:paraId="1D29183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60F45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16FD532">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响应文件完全响应实质性条款，承诺合同签订后2周（14自然日）完成全部部署对接上线验收；全部★号技术参数无负偏离，提供对应证明材料，按要求提交商务技术偏差表、技术规格响应表。</w:t>
            </w:r>
          </w:p>
        </w:tc>
      </w:tr>
      <w:tr w14:paraId="5058DA5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C3BD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0CCCC3">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响应文件有效期满足要求。</w:t>
            </w:r>
          </w:p>
        </w:tc>
      </w:tr>
      <w:tr w14:paraId="3722564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E99B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EF36389">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供应商已递交纸质响应文件。</w:t>
            </w:r>
          </w:p>
        </w:tc>
      </w:tr>
      <w:tr w14:paraId="0D6F63C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2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02AB1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w:t>
            </w:r>
          </w:p>
        </w:tc>
        <w:tc>
          <w:tcPr>
            <w:tcW w:w="675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28AF00A">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响应文件全部满足询比文件的实质性（★条款）要求。</w:t>
            </w:r>
          </w:p>
        </w:tc>
      </w:tr>
    </w:tbl>
    <w:p w14:paraId="26F8B83B">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说明：评审小组对响应文件逐一进行审查。全部符合要求的审查结论为“合格”；资格性及符合性审查有一项内容不合格，其响应将被否决。此表所列审查事项如与询比文件不符或未尽事宜，以询比文件为准。</w:t>
      </w:r>
    </w:p>
    <w:p w14:paraId="71EABDDD">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bookmarkStart w:id="35" w:name="heading_36"/>
      <w:r>
        <w:rPr>
          <w:sz w:val="21"/>
          <w:szCs w:val="21"/>
        </w:rPr>
        <w:t>2.2评分表</w:t>
      </w:r>
      <w:bookmarkEnd w:id="35"/>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139"/>
        <w:gridCol w:w="1725"/>
        <w:gridCol w:w="4800"/>
        <w:gridCol w:w="740"/>
      </w:tblGrid>
      <w:tr w14:paraId="61D11E7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BEF63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评分项目</w:t>
            </w:r>
          </w:p>
        </w:tc>
        <w:tc>
          <w:tcPr>
            <w:tcW w:w="17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374D1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评分因素</w:t>
            </w:r>
          </w:p>
        </w:tc>
        <w:tc>
          <w:tcPr>
            <w:tcW w:w="4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67681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评分标准</w:t>
            </w:r>
          </w:p>
        </w:tc>
        <w:tc>
          <w:tcPr>
            <w:tcW w:w="7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D64D7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得分</w:t>
            </w:r>
          </w:p>
        </w:tc>
      </w:tr>
      <w:tr w14:paraId="7E26D99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EE9F1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响应报价（45分）</w:t>
            </w:r>
          </w:p>
        </w:tc>
        <w:tc>
          <w:tcPr>
            <w:tcW w:w="17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251C6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响应报价</w:t>
            </w:r>
          </w:p>
        </w:tc>
        <w:tc>
          <w:tcPr>
            <w:tcW w:w="4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3475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以所有有效供应商年度预估总报价的平均价为基准价。</w:t>
            </w:r>
            <w:r>
              <w:rPr>
                <w:sz w:val="21"/>
                <w:szCs w:val="21"/>
              </w:rPr>
              <w:br w:type="textWrapping"/>
            </w:r>
            <w:r>
              <w:rPr>
                <w:sz w:val="21"/>
                <w:szCs w:val="21"/>
              </w:rPr>
              <w:t>报价等于评审基准价时，得45分；</w:t>
            </w:r>
            <w:r>
              <w:rPr>
                <w:sz w:val="21"/>
                <w:szCs w:val="21"/>
              </w:rPr>
              <w:br w:type="textWrapping"/>
            </w:r>
            <w:r>
              <w:rPr>
                <w:sz w:val="21"/>
                <w:szCs w:val="21"/>
              </w:rPr>
              <w:t>报价每低于评审基准价1个百分点，扣0.5分；</w:t>
            </w:r>
            <w:r>
              <w:rPr>
                <w:sz w:val="21"/>
                <w:szCs w:val="21"/>
              </w:rPr>
              <w:br w:type="textWrapping"/>
            </w:r>
            <w:r>
              <w:rPr>
                <w:sz w:val="21"/>
                <w:szCs w:val="21"/>
              </w:rPr>
              <w:t>报价每高于评审基准价1个百分点，扣1分。</w:t>
            </w:r>
          </w:p>
        </w:tc>
        <w:tc>
          <w:tcPr>
            <w:tcW w:w="7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C486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45</w:t>
            </w:r>
          </w:p>
        </w:tc>
      </w:tr>
      <w:tr w14:paraId="7BBE630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9" w:type="dxa"/>
            <w:vMerge w:val="restart"/>
            <w:tcBorders>
              <w:top w:val="single" w:color="auto" w:sz="4" w:space="0"/>
              <w:left w:val="single" w:color="auto" w:sz="4" w:space="0"/>
              <w:right w:val="single" w:color="auto" w:sz="4" w:space="0"/>
            </w:tcBorders>
            <w:tcMar>
              <w:top w:w="60" w:type="dxa"/>
              <w:left w:w="120" w:type="dxa"/>
              <w:bottom w:w="30" w:type="dxa"/>
              <w:right w:w="120" w:type="dxa"/>
            </w:tcMar>
            <w:vAlign w:val="center"/>
          </w:tcPr>
          <w:p w14:paraId="56B325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商务部分（29分）</w:t>
            </w:r>
          </w:p>
        </w:tc>
        <w:tc>
          <w:tcPr>
            <w:tcW w:w="17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7672C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类似项目业绩</w:t>
            </w:r>
          </w:p>
        </w:tc>
        <w:tc>
          <w:tcPr>
            <w:tcW w:w="4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6B800C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1.2024‑01‑01至今医学影像AI（肺结节/冠脉CTA）项目业绩，每提供1个得3分，满分15分；</w:t>
            </w:r>
            <w:r>
              <w:rPr>
                <w:sz w:val="21"/>
                <w:szCs w:val="21"/>
              </w:rPr>
              <w:br w:type="textWrapping"/>
            </w:r>
            <w:r>
              <w:rPr>
                <w:sz w:val="21"/>
                <w:szCs w:val="21"/>
              </w:rPr>
              <w:t>2.医院放射科同类AI落地业绩，每1个得1分，满分5分。</w:t>
            </w:r>
            <w:r>
              <w:rPr>
                <w:sz w:val="21"/>
                <w:szCs w:val="21"/>
              </w:rPr>
              <w:br w:type="textWrapping"/>
            </w:r>
            <w:r>
              <w:rPr>
                <w:sz w:val="21"/>
                <w:szCs w:val="21"/>
              </w:rPr>
              <w:t>备注：提供加盖双方印章的合同复印件，时间以合同签订时间为准。</w:t>
            </w:r>
          </w:p>
        </w:tc>
        <w:tc>
          <w:tcPr>
            <w:tcW w:w="7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41C6E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20</w:t>
            </w:r>
          </w:p>
        </w:tc>
      </w:tr>
      <w:tr w14:paraId="254E3F3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9" w:type="dxa"/>
            <w:vMerge w:val="continue"/>
            <w:tcBorders>
              <w:left w:val="single" w:color="auto" w:sz="4" w:space="0"/>
              <w:bottom w:val="single" w:color="auto" w:sz="4" w:space="0"/>
              <w:right w:val="single" w:color="auto" w:sz="4" w:space="0"/>
            </w:tcBorders>
            <w:tcMar>
              <w:top w:w="60" w:type="dxa"/>
              <w:left w:w="120" w:type="dxa"/>
              <w:bottom w:w="30" w:type="dxa"/>
              <w:right w:w="120" w:type="dxa"/>
            </w:tcMar>
            <w:vAlign w:val="center"/>
          </w:tcPr>
          <w:p w14:paraId="5BB7F8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c>
          <w:tcPr>
            <w:tcW w:w="17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DFDE3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项目团队</w:t>
            </w:r>
          </w:p>
        </w:tc>
        <w:tc>
          <w:tcPr>
            <w:tcW w:w="4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6DDD4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项目实施运维团队人员配置评审：项目团队人员不少于3人即满足基础门槛；</w:t>
            </w:r>
            <w:r>
              <w:rPr>
                <w:sz w:val="21"/>
                <w:szCs w:val="21"/>
              </w:rPr>
              <w:br w:type="textWrapping"/>
            </w:r>
            <w:r>
              <w:rPr>
                <w:sz w:val="21"/>
                <w:szCs w:val="21"/>
              </w:rPr>
              <w:t>1.在基础3人之外新增、同时具备2年以上医学AI项目相关工作经验且可提供本单位社保缴纳证明的人员，每人计3分，本项最高9分；</w:t>
            </w:r>
            <w:r>
              <w:rPr>
                <w:sz w:val="21"/>
                <w:szCs w:val="21"/>
              </w:rPr>
              <w:br w:type="textWrapping"/>
            </w:r>
            <w:r>
              <w:rPr>
                <w:sz w:val="21"/>
                <w:szCs w:val="21"/>
              </w:rPr>
              <w:t>2.人员不满足经验、社保任一条件均不予加分，新增达标人员3人及以上按满分计。</w:t>
            </w:r>
          </w:p>
        </w:tc>
        <w:tc>
          <w:tcPr>
            <w:tcW w:w="7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952A5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9</w:t>
            </w:r>
          </w:p>
        </w:tc>
      </w:tr>
      <w:tr w14:paraId="7AC29D4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9" w:type="dxa"/>
            <w:vMerge w:val="restart"/>
            <w:tcBorders>
              <w:top w:val="single" w:color="auto" w:sz="4" w:space="0"/>
              <w:left w:val="single" w:color="auto" w:sz="4" w:space="0"/>
              <w:right w:val="single" w:color="auto" w:sz="4" w:space="0"/>
            </w:tcBorders>
            <w:tcMar>
              <w:top w:w="60" w:type="dxa"/>
              <w:left w:w="120" w:type="dxa"/>
              <w:bottom w:w="30" w:type="dxa"/>
              <w:right w:w="120" w:type="dxa"/>
            </w:tcMar>
            <w:vAlign w:val="center"/>
          </w:tcPr>
          <w:p w14:paraId="3C4645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技术部分（26分）</w:t>
            </w:r>
          </w:p>
        </w:tc>
        <w:tc>
          <w:tcPr>
            <w:tcW w:w="17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8985D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技术及服务方案</w:t>
            </w:r>
          </w:p>
        </w:tc>
        <w:tc>
          <w:tcPr>
            <w:tcW w:w="4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EA370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评审要点：对项目理解、2周工期的部署实施保障方案、PACS接口对接方案、本项目全部技术参数响应情况、质量保障、算法性能保障、进度管控、人员培训、售后服务、数据安全保密措施。好(15‑20）分；较好(10‑15）分；一般(3‑10）分，较差(0‑3）。</w:t>
            </w:r>
          </w:p>
        </w:tc>
        <w:tc>
          <w:tcPr>
            <w:tcW w:w="7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B4E1A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20</w:t>
            </w:r>
          </w:p>
        </w:tc>
      </w:tr>
      <w:tr w14:paraId="3506B41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9" w:type="dxa"/>
            <w:vMerge w:val="continue"/>
            <w:tcBorders>
              <w:left w:val="single" w:color="auto" w:sz="4" w:space="0"/>
              <w:bottom w:val="single" w:color="auto" w:sz="4" w:space="0"/>
              <w:right w:val="single" w:color="auto" w:sz="4" w:space="0"/>
            </w:tcBorders>
            <w:tcMar>
              <w:top w:w="60" w:type="dxa"/>
              <w:left w:w="120" w:type="dxa"/>
              <w:bottom w:w="30" w:type="dxa"/>
              <w:right w:w="120" w:type="dxa"/>
            </w:tcMar>
          </w:tcPr>
          <w:p w14:paraId="5690C266">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p>
        </w:tc>
        <w:tc>
          <w:tcPr>
            <w:tcW w:w="17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6EB44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其他资料和建议</w:t>
            </w:r>
          </w:p>
        </w:tc>
        <w:tc>
          <w:tcPr>
            <w:tcW w:w="4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F4C8DB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有利于放射科AI业务开展的增值服务、优化建议合理性针对性；优得(5</w:t>
            </w:r>
            <w:r>
              <w:rPr>
                <w:rFonts w:hint="eastAsia"/>
                <w:sz w:val="21"/>
                <w:szCs w:val="21"/>
                <w:lang w:val="en-US" w:eastAsia="zh-CN"/>
              </w:rPr>
              <w:t>-</w:t>
            </w:r>
            <w:r>
              <w:rPr>
                <w:sz w:val="21"/>
                <w:szCs w:val="21"/>
              </w:rPr>
              <w:t>6）分；较好(3</w:t>
            </w:r>
            <w:r>
              <w:rPr>
                <w:rFonts w:hint="eastAsia"/>
                <w:sz w:val="21"/>
                <w:szCs w:val="21"/>
                <w:lang w:val="en-US" w:eastAsia="zh-CN"/>
              </w:rPr>
              <w:t>-</w:t>
            </w:r>
            <w:r>
              <w:rPr>
                <w:sz w:val="21"/>
                <w:szCs w:val="21"/>
              </w:rPr>
              <w:t>4）分；一般(1</w:t>
            </w:r>
            <w:r>
              <w:rPr>
                <w:rFonts w:hint="eastAsia"/>
                <w:sz w:val="21"/>
                <w:szCs w:val="21"/>
                <w:lang w:val="en-US" w:eastAsia="zh-CN"/>
              </w:rPr>
              <w:t>-</w:t>
            </w:r>
            <w:r>
              <w:rPr>
                <w:sz w:val="21"/>
                <w:szCs w:val="21"/>
              </w:rPr>
              <w:t>2）分，未提供0分。</w:t>
            </w:r>
          </w:p>
        </w:tc>
        <w:tc>
          <w:tcPr>
            <w:tcW w:w="7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0C199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w:t>
            </w:r>
          </w:p>
        </w:tc>
      </w:tr>
    </w:tbl>
    <w:p w14:paraId="1100ED1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sz w:val="21"/>
          <w:szCs w:val="21"/>
        </w:rPr>
      </w:pPr>
      <w:r>
        <w:rPr>
          <w:sz w:val="21"/>
          <w:szCs w:val="21"/>
        </w:rPr>
        <w:t>备注：供应商得分=以上评分内容的总分（全体评审委员会成员打分的算术平均值，小数点后第三位四舍五入）</w:t>
      </w:r>
    </w:p>
    <w:p w14:paraId="488129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w:t>
      </w:r>
      <w:r>
        <w:rPr>
          <w:rFonts w:hint="eastAsia"/>
          <w:sz w:val="21"/>
          <w:szCs w:val="21"/>
          <w:lang w:val="en-US" w:eastAsia="zh-CN"/>
        </w:rPr>
        <w:t>1</w:t>
      </w:r>
      <w:r>
        <w:rPr>
          <w:sz w:val="21"/>
          <w:szCs w:val="21"/>
        </w:rPr>
        <w:t>评审小组依据询比的要求对响应文件进行资格性、符合性审查。</w:t>
      </w:r>
      <w:r>
        <w:rPr>
          <w:sz w:val="21"/>
          <w:szCs w:val="21"/>
        </w:rPr>
        <w:br w:type="textWrapping"/>
      </w:r>
      <w:r>
        <w:rPr>
          <w:sz w:val="21"/>
          <w:szCs w:val="21"/>
        </w:rPr>
        <w:t>3.</w:t>
      </w:r>
      <w:r>
        <w:rPr>
          <w:rFonts w:hint="eastAsia"/>
          <w:sz w:val="21"/>
          <w:szCs w:val="21"/>
          <w:lang w:val="en-US" w:eastAsia="zh-CN"/>
        </w:rPr>
        <w:t>1</w:t>
      </w:r>
      <w:r>
        <w:rPr>
          <w:sz w:val="21"/>
          <w:szCs w:val="21"/>
        </w:rPr>
        <w:t>.</w:t>
      </w:r>
      <w:r>
        <w:rPr>
          <w:rFonts w:hint="eastAsia"/>
          <w:sz w:val="21"/>
          <w:szCs w:val="21"/>
          <w:lang w:val="en-US" w:eastAsia="zh-CN"/>
        </w:rPr>
        <w:t>1</w:t>
      </w:r>
      <w:r>
        <w:rPr>
          <w:sz w:val="21"/>
          <w:szCs w:val="21"/>
        </w:rPr>
        <w:t xml:space="preserve"> 供应商有以下情形之一的，评审小组应当否决其响应：</w:t>
      </w:r>
    </w:p>
    <w:p w14:paraId="7A2298D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sz w:val="21"/>
          <w:szCs w:val="21"/>
        </w:rPr>
      </w:pPr>
      <w:r>
        <w:rPr>
          <w:sz w:val="21"/>
          <w:szCs w:val="21"/>
        </w:rPr>
        <w:t>响应文件没有对询比文件的实质性要求和条件作出响应，包括不接受2周实施工期要求、★技术参数存在负偏离、未提交商务技术偏差表，或者对询比文件的偏差超出询比文件规定的偏差范围；</w:t>
      </w:r>
    </w:p>
    <w:p w14:paraId="0C72691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sz w:val="21"/>
          <w:szCs w:val="21"/>
        </w:rPr>
      </w:pPr>
      <w:r>
        <w:rPr>
          <w:sz w:val="21"/>
          <w:szCs w:val="21"/>
        </w:rPr>
        <w:t>有串通、弄虚作假、行贿等违法行为。</w:t>
      </w:r>
    </w:p>
    <w:p w14:paraId="47E750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w:t>
      </w:r>
      <w:r>
        <w:rPr>
          <w:rFonts w:hint="eastAsia"/>
          <w:sz w:val="21"/>
          <w:szCs w:val="21"/>
          <w:lang w:val="en-US" w:eastAsia="zh-CN"/>
        </w:rPr>
        <w:t>1</w:t>
      </w:r>
      <w:r>
        <w:rPr>
          <w:sz w:val="21"/>
          <w:szCs w:val="21"/>
        </w:rPr>
        <w:t>.</w:t>
      </w:r>
      <w:r>
        <w:rPr>
          <w:rFonts w:hint="eastAsia"/>
          <w:sz w:val="21"/>
          <w:szCs w:val="21"/>
          <w:lang w:val="en-US" w:eastAsia="zh-CN"/>
        </w:rPr>
        <w:t>2</w:t>
      </w:r>
      <w:r>
        <w:rPr>
          <w:sz w:val="21"/>
          <w:szCs w:val="21"/>
        </w:rPr>
        <w:t xml:space="preserve"> 报价有算术错误的，评审小组按以下原则对供应商报价进行修正：</w:t>
      </w:r>
    </w:p>
    <w:p w14:paraId="0CAF4AD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报价的大写金额与小写金额不一致的，以大写金额为准；</w:t>
      </w:r>
    </w:p>
    <w:p w14:paraId="1C4F875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若单价计算的结果与总价不一致，以单价为准修改总价，当单价小数点有明显的错位时，以总价为准并修正其单价；</w:t>
      </w:r>
      <w:r>
        <w:rPr>
          <w:sz w:val="21"/>
          <w:szCs w:val="21"/>
        </w:rPr>
        <w:br w:type="textWrapping"/>
      </w:r>
      <w:r>
        <w:rPr>
          <w:rFonts w:hint="eastAsia"/>
          <w:sz w:val="21"/>
          <w:szCs w:val="21"/>
          <w:lang w:val="en-US" w:eastAsia="zh-CN"/>
        </w:rPr>
        <w:t xml:space="preserve">        </w:t>
      </w:r>
      <w:r>
        <w:rPr>
          <w:sz w:val="21"/>
          <w:szCs w:val="21"/>
        </w:rPr>
        <w:t>供应商不同意修正的，评审小组应当否决其响应。</w:t>
      </w:r>
    </w:p>
    <w:p w14:paraId="43CEA5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36" w:name="heading_37"/>
      <w:r>
        <w:rPr>
          <w:rFonts w:hint="eastAsia"/>
          <w:sz w:val="21"/>
          <w:szCs w:val="21"/>
          <w:lang w:val="en-US" w:eastAsia="zh-CN"/>
        </w:rPr>
        <w:t>3.2</w:t>
      </w:r>
      <w:r>
        <w:rPr>
          <w:sz w:val="21"/>
          <w:szCs w:val="21"/>
        </w:rPr>
        <w:t>详细评审</w:t>
      </w:r>
      <w:bookmarkEnd w:id="36"/>
    </w:p>
    <w:p w14:paraId="56F2EE3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3.2.1 评审小组对所有供应商进行初步评审，初步评审通过的供应商为有效供应商。评审小组对有效供应商按照询比文件的评分标准进行综合打分。</w:t>
      </w:r>
      <w:r>
        <w:rPr>
          <w:sz w:val="21"/>
          <w:szCs w:val="21"/>
        </w:rPr>
        <w:br w:type="textWrapping"/>
      </w:r>
      <w:r>
        <w:rPr>
          <w:sz w:val="21"/>
          <w:szCs w:val="21"/>
        </w:rPr>
        <w:t>3.2.2 评审小组根据供应商得分从高到低依次推荐候选成交供应商。</w:t>
      </w:r>
      <w:r>
        <w:rPr>
          <w:sz w:val="21"/>
          <w:szCs w:val="21"/>
        </w:rPr>
        <w:br w:type="textWrapping"/>
      </w:r>
      <w:r>
        <w:rPr>
          <w:sz w:val="21"/>
          <w:szCs w:val="21"/>
        </w:rPr>
        <w:t>3.2.3 评审小组遵循客观、公正、审慎的原则，按照询比文件规定的评审办法对响应文件采用相同程序和标准独立进行评定。</w:t>
      </w:r>
      <w:r>
        <w:rPr>
          <w:sz w:val="21"/>
          <w:szCs w:val="21"/>
        </w:rPr>
        <w:br w:type="textWrapping"/>
      </w:r>
      <w:r>
        <w:rPr>
          <w:sz w:val="21"/>
          <w:szCs w:val="21"/>
        </w:rPr>
        <w:t>3.2.4 在评审过程中,评审小组发现供应商的报价明显低于其他供应商报价，使得其报价可能低于其个别成本的,可以要求该供应商作出书面说明并提供相关证明材料。若该供应商不能合理说明或者不能提供相关证明材料的，评审小组可以认定该供应商以低于成本报价竞争,并否决其响应。</w:t>
      </w:r>
    </w:p>
    <w:p w14:paraId="4508C7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37" w:name="heading_38"/>
      <w:r>
        <w:rPr>
          <w:rFonts w:hint="eastAsia"/>
          <w:sz w:val="21"/>
          <w:szCs w:val="21"/>
          <w:lang w:val="en-US" w:eastAsia="zh-CN"/>
        </w:rPr>
        <w:t>3.3</w:t>
      </w:r>
      <w:r>
        <w:rPr>
          <w:sz w:val="21"/>
          <w:szCs w:val="21"/>
        </w:rPr>
        <w:t>响应文件的澄清</w:t>
      </w:r>
      <w:bookmarkEnd w:id="37"/>
    </w:p>
    <w:p w14:paraId="4AB3E5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3.3.1 在评审过程中，评审小组可以书面形式要求供应商对响应文件中含义不明确、对同类问题表述不一致或者有明显文字和计算错误的内容作必要的澄清确认。澄清确认应以书面方式进行。评审小组不接受供应商主动提出的澄清、说明或补正。</w:t>
      </w:r>
      <w:r>
        <w:rPr>
          <w:sz w:val="21"/>
          <w:szCs w:val="21"/>
        </w:rPr>
        <w:br w:type="textWrapping"/>
      </w:r>
      <w:r>
        <w:rPr>
          <w:sz w:val="21"/>
          <w:szCs w:val="21"/>
        </w:rPr>
        <w:t>3.3.2 澄清确认不得超出响应文件的范围且不得改变响应文件的实质性内容，并构成响应文件的组成部分。</w:t>
      </w:r>
      <w:r>
        <w:rPr>
          <w:sz w:val="21"/>
          <w:szCs w:val="21"/>
        </w:rPr>
        <w:br w:type="textWrapping"/>
      </w:r>
      <w:r>
        <w:rPr>
          <w:sz w:val="21"/>
          <w:szCs w:val="21"/>
        </w:rPr>
        <w:t>3.3.3 评审小组对供应商提交的澄清确认有疑问的，可以要求供应商进一步澄清确认，直至满足评审小组的要求。</w:t>
      </w:r>
    </w:p>
    <w:p w14:paraId="3808E1C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38" w:name="heading_39"/>
      <w:r>
        <w:rPr>
          <w:rFonts w:hint="eastAsia"/>
          <w:sz w:val="21"/>
          <w:szCs w:val="21"/>
          <w:lang w:val="en-US" w:eastAsia="zh-CN"/>
        </w:rPr>
        <w:t>3.4</w:t>
      </w:r>
      <w:r>
        <w:rPr>
          <w:sz w:val="21"/>
          <w:szCs w:val="21"/>
        </w:rPr>
        <w:t>评审结果</w:t>
      </w:r>
      <w:bookmarkEnd w:id="38"/>
    </w:p>
    <w:p w14:paraId="2EC5D5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3.4.1 评审小组按照询比文件规定推荐候选成交供应商，并标明排序。</w:t>
      </w:r>
      <w:r>
        <w:rPr>
          <w:sz w:val="21"/>
          <w:szCs w:val="21"/>
        </w:rPr>
        <w:br w:type="textWrapping"/>
      </w:r>
      <w:r>
        <w:rPr>
          <w:sz w:val="21"/>
          <w:szCs w:val="21"/>
        </w:rPr>
        <w:t>3.4.2 评审小组完成评审后，应当向采购人提交书面评审报告和候选成交供应商名单。评审过程中如遇特殊情况，由评审小组按照少数服从多数原则确定。</w:t>
      </w:r>
    </w:p>
    <w:p w14:paraId="5E8F52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0"/>
          <w:szCs w:val="30"/>
        </w:rPr>
      </w:pPr>
      <w:bookmarkStart w:id="39" w:name="heading_40"/>
      <w:r>
        <w:rPr>
          <w:sz w:val="21"/>
          <w:szCs w:val="21"/>
        </w:rPr>
        <w:br w:type="page"/>
      </w:r>
      <w:r>
        <w:rPr>
          <w:b/>
          <w:bCs/>
          <w:sz w:val="30"/>
          <w:szCs w:val="30"/>
        </w:rPr>
        <w:t>第四章 合同条款及格式</w:t>
      </w:r>
      <w:bookmarkEnd w:id="39"/>
    </w:p>
    <w:p w14:paraId="20D40A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Theme="minorEastAsia"/>
          <w:sz w:val="21"/>
          <w:szCs w:val="21"/>
          <w:lang w:eastAsia="zh-CN"/>
        </w:rPr>
      </w:pPr>
      <w:r>
        <w:rPr>
          <w:rFonts w:hint="eastAsia"/>
          <w:sz w:val="21"/>
          <w:szCs w:val="21"/>
          <w:lang w:eastAsia="zh-CN"/>
        </w:rPr>
        <w:t>（</w:t>
      </w:r>
      <w:r>
        <w:rPr>
          <w:sz w:val="21"/>
          <w:szCs w:val="21"/>
        </w:rPr>
        <w:t>合同仅供参考，最终以实际签订的为准</w:t>
      </w:r>
      <w:r>
        <w:rPr>
          <w:rFonts w:hint="eastAsia"/>
          <w:sz w:val="21"/>
          <w:szCs w:val="21"/>
          <w:lang w:eastAsia="zh-CN"/>
        </w:rPr>
        <w:t>）</w:t>
      </w:r>
    </w:p>
    <w:p w14:paraId="03267A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0"/>
          <w:szCs w:val="30"/>
        </w:rPr>
      </w:pPr>
      <w:bookmarkStart w:id="40" w:name="heading_41"/>
    </w:p>
    <w:p w14:paraId="6A02DF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0"/>
          <w:szCs w:val="30"/>
        </w:rPr>
      </w:pPr>
      <w:r>
        <w:rPr>
          <w:b/>
          <w:bCs/>
          <w:sz w:val="30"/>
          <w:szCs w:val="30"/>
        </w:rPr>
        <w:t>服务合同</w:t>
      </w:r>
      <w:bookmarkEnd w:id="40"/>
    </w:p>
    <w:p w14:paraId="0A4E177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5193421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合同编号：</w:t>
      </w:r>
      <w:r>
        <w:rPr>
          <w:sz w:val="21"/>
          <w:szCs w:val="21"/>
        </w:rPr>
        <w:br w:type="textWrapping"/>
      </w:r>
      <w:r>
        <w:rPr>
          <w:sz w:val="21"/>
          <w:szCs w:val="21"/>
        </w:rPr>
        <w:t>甲 方：苏州一〇〇医院</w:t>
      </w:r>
      <w:r>
        <w:rPr>
          <w:sz w:val="21"/>
          <w:szCs w:val="21"/>
        </w:rPr>
        <w:br w:type="textWrapping"/>
      </w:r>
      <w:r>
        <w:rPr>
          <w:sz w:val="21"/>
          <w:szCs w:val="21"/>
        </w:rPr>
        <w:t>统一社会信用代码：12100000MB0873231N</w:t>
      </w:r>
      <w:r>
        <w:rPr>
          <w:sz w:val="21"/>
          <w:szCs w:val="21"/>
        </w:rPr>
        <w:br w:type="textWrapping"/>
      </w:r>
      <w:r>
        <w:rPr>
          <w:sz w:val="21"/>
          <w:szCs w:val="21"/>
        </w:rPr>
        <w:t>地 址：苏州市姑苏区乌鹊桥路 53 号</w:t>
      </w:r>
      <w:r>
        <w:rPr>
          <w:sz w:val="21"/>
          <w:szCs w:val="21"/>
        </w:rPr>
        <w:br w:type="textWrapping"/>
      </w:r>
      <w:r>
        <w:rPr>
          <w:sz w:val="21"/>
          <w:szCs w:val="21"/>
        </w:rPr>
        <w:t>联 系 人：王老师</w:t>
      </w:r>
      <w:r>
        <w:rPr>
          <w:sz w:val="21"/>
          <w:szCs w:val="21"/>
        </w:rPr>
        <w:br w:type="textWrapping"/>
      </w:r>
      <w:r>
        <w:rPr>
          <w:sz w:val="21"/>
          <w:szCs w:val="21"/>
        </w:rPr>
        <w:t>电 话：0512</w:t>
      </w:r>
      <w:r>
        <w:rPr>
          <w:rFonts w:hint="eastAsia"/>
          <w:sz w:val="21"/>
          <w:szCs w:val="21"/>
          <w:lang w:val="en-US" w:eastAsia="zh-CN"/>
        </w:rPr>
        <w:t>-</w:t>
      </w:r>
      <w:r>
        <w:rPr>
          <w:sz w:val="21"/>
          <w:szCs w:val="21"/>
        </w:rPr>
        <w:t>80663523</w:t>
      </w:r>
      <w:r>
        <w:rPr>
          <w:sz w:val="21"/>
          <w:szCs w:val="21"/>
        </w:rPr>
        <w:br w:type="textWrapping"/>
      </w:r>
      <w:r>
        <w:rPr>
          <w:sz w:val="21"/>
          <w:szCs w:val="21"/>
        </w:rPr>
        <w:t>邮 箱：SZ100yyzcb@163.com</w:t>
      </w:r>
    </w:p>
    <w:p w14:paraId="4C37E2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26DE19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乙 方：</w:t>
      </w:r>
      <w:r>
        <w:rPr>
          <w:sz w:val="21"/>
          <w:szCs w:val="21"/>
        </w:rPr>
        <w:br w:type="textWrapping"/>
      </w:r>
      <w:r>
        <w:rPr>
          <w:sz w:val="21"/>
          <w:szCs w:val="21"/>
        </w:rPr>
        <w:t>统一社会信用代码：</w:t>
      </w:r>
      <w:r>
        <w:rPr>
          <w:sz w:val="21"/>
          <w:szCs w:val="21"/>
        </w:rPr>
        <w:br w:type="textWrapping"/>
      </w:r>
      <w:r>
        <w:rPr>
          <w:sz w:val="21"/>
          <w:szCs w:val="21"/>
        </w:rPr>
        <w:t>地 址：</w:t>
      </w:r>
      <w:r>
        <w:rPr>
          <w:sz w:val="21"/>
          <w:szCs w:val="21"/>
        </w:rPr>
        <w:br w:type="textWrapping"/>
      </w:r>
      <w:r>
        <w:rPr>
          <w:sz w:val="21"/>
          <w:szCs w:val="21"/>
        </w:rPr>
        <w:t>联 系 人：</w:t>
      </w:r>
      <w:r>
        <w:rPr>
          <w:sz w:val="21"/>
          <w:szCs w:val="21"/>
        </w:rPr>
        <w:br w:type="textWrapping"/>
      </w:r>
      <w:r>
        <w:rPr>
          <w:sz w:val="21"/>
          <w:szCs w:val="21"/>
        </w:rPr>
        <w:t>电 话：</w:t>
      </w:r>
      <w:r>
        <w:rPr>
          <w:sz w:val="21"/>
          <w:szCs w:val="21"/>
        </w:rPr>
        <w:br w:type="textWrapping"/>
      </w:r>
      <w:r>
        <w:rPr>
          <w:sz w:val="21"/>
          <w:szCs w:val="21"/>
        </w:rPr>
        <w:t>邮 箱：</w:t>
      </w:r>
    </w:p>
    <w:p w14:paraId="129F27B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根据《中华人民共和国民法典》及相关法律法规规定，甲方、乙方（合称 “双方”）就甲方向乙方采购AI肺结节筛查与冠脉CTA辅助诊断服务事宜，经平等协商达成一致，订立本合同。</w:t>
      </w:r>
    </w:p>
    <w:p w14:paraId="1FB4EB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41" w:name="heading_42"/>
      <w:r>
        <w:rPr>
          <w:b/>
          <w:bCs/>
          <w:sz w:val="21"/>
          <w:szCs w:val="21"/>
        </w:rPr>
        <w:t>一、定义</w:t>
      </w:r>
      <w:bookmarkEnd w:id="41"/>
    </w:p>
    <w:p w14:paraId="6B7C141F">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（一）“合同”指本合同正文及全部附件。</w:t>
      </w:r>
      <w:r>
        <w:rPr>
          <w:sz w:val="21"/>
          <w:szCs w:val="21"/>
        </w:rPr>
        <w:br w:type="textWrapping"/>
      </w:r>
      <w:r>
        <w:rPr>
          <w:sz w:val="21"/>
          <w:szCs w:val="21"/>
        </w:rPr>
        <w:t>（二）“服务”指乙方按照本合同约定，为甲方提供冠脉CTA辅助诊断、AI肺结节筛</w:t>
      </w:r>
    </w:p>
    <w:p w14:paraId="0C430F3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查、PACS/影像系统接口对接、部署实施、联调、培训、技术运维、版本升级等全部配套服务。</w:t>
      </w:r>
      <w:r>
        <w:rPr>
          <w:sz w:val="21"/>
          <w:szCs w:val="21"/>
        </w:rPr>
        <w:br w:type="textWrapping"/>
      </w:r>
      <w:r>
        <w:rPr>
          <w:rFonts w:hint="eastAsia"/>
          <w:sz w:val="21"/>
          <w:szCs w:val="21"/>
          <w:lang w:val="en-US" w:eastAsia="zh-CN"/>
        </w:rPr>
        <w:t xml:space="preserve">        </w:t>
      </w:r>
      <w:r>
        <w:rPr>
          <w:sz w:val="21"/>
          <w:szCs w:val="21"/>
        </w:rPr>
        <w:t>（三）“合同价款”：本项目为按例付费模式，以实际完成有效分析例数 × 单例含税单价结算；本合同服务年度内，全部结算总金额最高不超过人民币80000元。价款包含人工、交通、保险、管理、税费、接口开发、部署实施、培训、系统升级等所有包干费用，甲方无需额外支付任何费用。</w:t>
      </w:r>
      <w:r>
        <w:rPr>
          <w:sz w:val="21"/>
          <w:szCs w:val="21"/>
        </w:rPr>
        <w:br w:type="textWrapping"/>
      </w:r>
      <w:r>
        <w:rPr>
          <w:rFonts w:hint="eastAsia"/>
          <w:sz w:val="21"/>
          <w:szCs w:val="21"/>
          <w:lang w:val="en-US" w:eastAsia="zh-CN"/>
        </w:rPr>
        <w:t xml:space="preserve">        </w:t>
      </w:r>
      <w:r>
        <w:rPr>
          <w:sz w:val="21"/>
          <w:szCs w:val="21"/>
        </w:rPr>
        <w:t>（四）本合同所称“日、天”均为自然日历日。</w:t>
      </w:r>
    </w:p>
    <w:p w14:paraId="14F0BF4E">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42" w:name="heading_43"/>
      <w:r>
        <w:rPr>
          <w:b/>
          <w:bCs/>
          <w:sz w:val="21"/>
          <w:szCs w:val="21"/>
        </w:rPr>
        <w:t>二、合同文件组成及效力优先级</w:t>
      </w:r>
      <w:bookmarkEnd w:id="42"/>
    </w:p>
    <w:p w14:paraId="1935250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bookmarkStart w:id="43" w:name="heading_44"/>
      <w:r>
        <w:rPr>
          <w:rFonts w:ascii="宋体" w:hAnsi="宋体" w:eastAsia="宋体" w:cs="宋体"/>
          <w:sz w:val="21"/>
          <w:szCs w:val="21"/>
        </w:rPr>
        <w:t>（一）若各文件条款内容存在冲突，应当以本项目询比文件约定的效力优先级为准，询比文件效力高于本合同及乙方响应文件；</w:t>
      </w:r>
    </w:p>
    <w:p w14:paraId="7B27E30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ascii="宋体" w:hAnsi="宋体" w:eastAsia="宋体" w:cs="宋体"/>
          <w:sz w:val="21"/>
          <w:szCs w:val="21"/>
        </w:rPr>
        <w:t xml:space="preserve">（二）组成合同的文件包括：询比文件、乙方响应文件、本合同正文及附件； </w:t>
      </w:r>
    </w:p>
    <w:p w14:paraId="2EE0138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ascii="宋体" w:hAnsi="宋体" w:eastAsia="宋体" w:cs="宋体"/>
          <w:sz w:val="21"/>
          <w:szCs w:val="21"/>
        </w:rPr>
        <w:t>（三）上述文件为本合同不可分割的组成部分，具备同等法律效力，与询比文件实质性要求相抵触的内容无效。</w:t>
      </w:r>
    </w:p>
    <w:p w14:paraId="162DC3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三、合同标的、价款、服务期限、质量、验收</w:t>
      </w:r>
      <w:bookmarkEnd w:id="43"/>
    </w:p>
    <w:p w14:paraId="1B6E778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bookmarkStart w:id="44" w:name="heading_45"/>
      <w:r>
        <w:rPr>
          <w:sz w:val="21"/>
          <w:szCs w:val="21"/>
        </w:rPr>
        <w:t>（一）服务内容</w:t>
      </w:r>
      <w:bookmarkEnd w:id="44"/>
    </w:p>
    <w:p w14:paraId="47524E4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1.乙方为甲方提供冠脉CTA辅助诊断系统、肺结节人工智能辅助诊断系统服务，具体技术参数执行本采购需求全部条款；具体服务明细、标准、范围详见双方签字盖章确认的报价清单（可作为合同附件）。</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68"/>
        <w:gridCol w:w="3218"/>
        <w:gridCol w:w="900"/>
        <w:gridCol w:w="804"/>
        <w:gridCol w:w="1146"/>
        <w:gridCol w:w="791"/>
        <w:gridCol w:w="668"/>
      </w:tblGrid>
      <w:tr w14:paraId="6150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8" w:type="dxa"/>
            <w:tcMar>
              <w:top w:w="60" w:type="dxa"/>
              <w:left w:w="120" w:type="dxa"/>
              <w:bottom w:w="30" w:type="dxa"/>
              <w:right w:w="120" w:type="dxa"/>
            </w:tcMar>
            <w:vAlign w:val="center"/>
          </w:tcPr>
          <w:p w14:paraId="753007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序号</w:t>
            </w:r>
          </w:p>
        </w:tc>
        <w:tc>
          <w:tcPr>
            <w:tcW w:w="3218" w:type="dxa"/>
            <w:tcMar>
              <w:top w:w="60" w:type="dxa"/>
              <w:left w:w="120" w:type="dxa"/>
              <w:bottom w:w="30" w:type="dxa"/>
              <w:right w:w="120" w:type="dxa"/>
            </w:tcMar>
            <w:vAlign w:val="center"/>
          </w:tcPr>
          <w:p w14:paraId="61F8F5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服务项目</w:t>
            </w:r>
          </w:p>
        </w:tc>
        <w:tc>
          <w:tcPr>
            <w:tcW w:w="900" w:type="dxa"/>
            <w:tcMar>
              <w:top w:w="60" w:type="dxa"/>
              <w:left w:w="120" w:type="dxa"/>
              <w:bottom w:w="30" w:type="dxa"/>
              <w:right w:w="120" w:type="dxa"/>
            </w:tcMar>
            <w:vAlign w:val="center"/>
          </w:tcPr>
          <w:p w14:paraId="5E0236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单位</w:t>
            </w:r>
          </w:p>
        </w:tc>
        <w:tc>
          <w:tcPr>
            <w:tcW w:w="804" w:type="dxa"/>
            <w:tcMar>
              <w:top w:w="60" w:type="dxa"/>
              <w:left w:w="120" w:type="dxa"/>
              <w:bottom w:w="30" w:type="dxa"/>
              <w:right w:w="120" w:type="dxa"/>
            </w:tcMar>
            <w:vAlign w:val="center"/>
          </w:tcPr>
          <w:p w14:paraId="0D43F1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服务周期</w:t>
            </w:r>
          </w:p>
        </w:tc>
        <w:tc>
          <w:tcPr>
            <w:tcW w:w="1146" w:type="dxa"/>
            <w:tcMar>
              <w:top w:w="60" w:type="dxa"/>
              <w:left w:w="120" w:type="dxa"/>
              <w:bottom w:w="30" w:type="dxa"/>
              <w:right w:w="120" w:type="dxa"/>
            </w:tcMar>
            <w:vAlign w:val="center"/>
          </w:tcPr>
          <w:p w14:paraId="3E955D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含税单价（元）</w:t>
            </w:r>
          </w:p>
        </w:tc>
        <w:tc>
          <w:tcPr>
            <w:tcW w:w="791" w:type="dxa"/>
            <w:tcMar>
              <w:top w:w="60" w:type="dxa"/>
              <w:left w:w="120" w:type="dxa"/>
              <w:bottom w:w="30" w:type="dxa"/>
              <w:right w:w="120" w:type="dxa"/>
            </w:tcMar>
            <w:vAlign w:val="center"/>
          </w:tcPr>
          <w:p w14:paraId="2C1596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税率</w:t>
            </w:r>
          </w:p>
        </w:tc>
        <w:tc>
          <w:tcPr>
            <w:tcW w:w="668" w:type="dxa"/>
            <w:tcMar>
              <w:top w:w="60" w:type="dxa"/>
              <w:left w:w="120" w:type="dxa"/>
              <w:bottom w:w="30" w:type="dxa"/>
              <w:right w:w="120" w:type="dxa"/>
            </w:tcMar>
            <w:vAlign w:val="center"/>
          </w:tcPr>
          <w:p w14:paraId="041EDE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备注</w:t>
            </w:r>
          </w:p>
        </w:tc>
      </w:tr>
      <w:tr w14:paraId="057D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68" w:type="dxa"/>
            <w:tcMar>
              <w:top w:w="60" w:type="dxa"/>
              <w:left w:w="120" w:type="dxa"/>
              <w:bottom w:w="30" w:type="dxa"/>
              <w:right w:w="120" w:type="dxa"/>
            </w:tcMar>
          </w:tcPr>
          <w:p w14:paraId="5B5387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w:t>
            </w:r>
          </w:p>
        </w:tc>
        <w:tc>
          <w:tcPr>
            <w:tcW w:w="3218" w:type="dxa"/>
            <w:tcMar>
              <w:top w:w="60" w:type="dxa"/>
              <w:left w:w="120" w:type="dxa"/>
              <w:bottom w:w="30" w:type="dxa"/>
              <w:right w:w="120" w:type="dxa"/>
            </w:tcMar>
          </w:tcPr>
          <w:p w14:paraId="64DB31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冠脉CTA辅助诊断AI分析服务</w:t>
            </w:r>
          </w:p>
        </w:tc>
        <w:tc>
          <w:tcPr>
            <w:tcW w:w="900" w:type="dxa"/>
            <w:tcMar>
              <w:top w:w="60" w:type="dxa"/>
              <w:left w:w="120" w:type="dxa"/>
              <w:bottom w:w="30" w:type="dxa"/>
              <w:right w:w="120" w:type="dxa"/>
            </w:tcMar>
          </w:tcPr>
          <w:p w14:paraId="38E74C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例</w:t>
            </w:r>
          </w:p>
        </w:tc>
        <w:tc>
          <w:tcPr>
            <w:tcW w:w="804" w:type="dxa"/>
            <w:tcMar>
              <w:top w:w="60" w:type="dxa"/>
              <w:left w:w="120" w:type="dxa"/>
              <w:bottom w:w="30" w:type="dxa"/>
              <w:right w:w="120" w:type="dxa"/>
            </w:tcMar>
          </w:tcPr>
          <w:p w14:paraId="54B4BA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1年</w:t>
            </w:r>
          </w:p>
        </w:tc>
        <w:tc>
          <w:tcPr>
            <w:tcW w:w="1146" w:type="dxa"/>
            <w:tcMar>
              <w:top w:w="60" w:type="dxa"/>
              <w:left w:w="120" w:type="dxa"/>
              <w:bottom w:w="30" w:type="dxa"/>
              <w:right w:w="120" w:type="dxa"/>
            </w:tcMar>
          </w:tcPr>
          <w:p w14:paraId="4E5B39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c>
          <w:tcPr>
            <w:tcW w:w="791" w:type="dxa"/>
            <w:tcMar>
              <w:top w:w="60" w:type="dxa"/>
              <w:left w:w="120" w:type="dxa"/>
              <w:bottom w:w="30" w:type="dxa"/>
              <w:right w:w="120" w:type="dxa"/>
            </w:tcMar>
          </w:tcPr>
          <w:p w14:paraId="2F8702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c>
          <w:tcPr>
            <w:tcW w:w="668" w:type="dxa"/>
            <w:tcMar>
              <w:top w:w="60" w:type="dxa"/>
              <w:left w:w="120" w:type="dxa"/>
              <w:bottom w:w="30" w:type="dxa"/>
              <w:right w:w="120" w:type="dxa"/>
            </w:tcMar>
          </w:tcPr>
          <w:p w14:paraId="594827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r>
      <w:tr w14:paraId="174B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68" w:type="dxa"/>
            <w:tcMar>
              <w:top w:w="60" w:type="dxa"/>
              <w:left w:w="120" w:type="dxa"/>
              <w:bottom w:w="30" w:type="dxa"/>
              <w:right w:w="120" w:type="dxa"/>
            </w:tcMar>
          </w:tcPr>
          <w:p w14:paraId="4400FB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w:t>
            </w:r>
          </w:p>
        </w:tc>
        <w:tc>
          <w:tcPr>
            <w:tcW w:w="3218" w:type="dxa"/>
            <w:tcMar>
              <w:top w:w="60" w:type="dxa"/>
              <w:left w:w="120" w:type="dxa"/>
              <w:bottom w:w="30" w:type="dxa"/>
              <w:right w:w="120" w:type="dxa"/>
            </w:tcMar>
          </w:tcPr>
          <w:p w14:paraId="35D7FF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AI肺结节筛查分析服务</w:t>
            </w:r>
          </w:p>
        </w:tc>
        <w:tc>
          <w:tcPr>
            <w:tcW w:w="900" w:type="dxa"/>
            <w:tcMar>
              <w:top w:w="60" w:type="dxa"/>
              <w:left w:w="120" w:type="dxa"/>
              <w:bottom w:w="30" w:type="dxa"/>
              <w:right w:w="120" w:type="dxa"/>
            </w:tcMar>
          </w:tcPr>
          <w:p w14:paraId="0D48F7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例</w:t>
            </w:r>
          </w:p>
        </w:tc>
        <w:tc>
          <w:tcPr>
            <w:tcW w:w="804" w:type="dxa"/>
            <w:tcMar>
              <w:top w:w="60" w:type="dxa"/>
              <w:left w:w="120" w:type="dxa"/>
              <w:bottom w:w="30" w:type="dxa"/>
              <w:right w:w="120" w:type="dxa"/>
            </w:tcMar>
          </w:tcPr>
          <w:p w14:paraId="50044A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1年</w:t>
            </w:r>
          </w:p>
        </w:tc>
        <w:tc>
          <w:tcPr>
            <w:tcW w:w="1146" w:type="dxa"/>
            <w:tcMar>
              <w:top w:w="60" w:type="dxa"/>
              <w:left w:w="120" w:type="dxa"/>
              <w:bottom w:w="30" w:type="dxa"/>
              <w:right w:w="120" w:type="dxa"/>
            </w:tcMar>
          </w:tcPr>
          <w:p w14:paraId="412D26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c>
          <w:tcPr>
            <w:tcW w:w="791" w:type="dxa"/>
            <w:tcMar>
              <w:top w:w="60" w:type="dxa"/>
              <w:left w:w="120" w:type="dxa"/>
              <w:bottom w:w="30" w:type="dxa"/>
              <w:right w:w="120" w:type="dxa"/>
            </w:tcMar>
          </w:tcPr>
          <w:p w14:paraId="4D82D7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c>
          <w:tcPr>
            <w:tcW w:w="668" w:type="dxa"/>
            <w:tcMar>
              <w:top w:w="60" w:type="dxa"/>
              <w:left w:w="120" w:type="dxa"/>
              <w:bottom w:w="30" w:type="dxa"/>
              <w:right w:w="120" w:type="dxa"/>
            </w:tcMar>
          </w:tcPr>
          <w:p w14:paraId="4DFE77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tc>
      </w:tr>
    </w:tbl>
    <w:p w14:paraId="24E553B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2.本合同全部报价为含税包干单价，包含增值税、附加税、企业所得税、印花税等全部税费，甲方不承担任何额外税费支出。</w:t>
      </w:r>
      <w:r>
        <w:rPr>
          <w:sz w:val="21"/>
          <w:szCs w:val="21"/>
        </w:rPr>
        <w:br w:type="textWrapping"/>
      </w:r>
      <w:r>
        <w:rPr>
          <w:rFonts w:hint="eastAsia"/>
          <w:sz w:val="21"/>
          <w:szCs w:val="21"/>
          <w:lang w:val="en-US" w:eastAsia="zh-CN"/>
        </w:rPr>
        <w:t xml:space="preserve">        </w:t>
      </w:r>
      <w:r>
        <w:rPr>
          <w:sz w:val="21"/>
          <w:szCs w:val="21"/>
        </w:rPr>
        <w:t>3.无论市场行情、行业政策、税费政策发生调整，乙方不得单方面上调单例服务单价；</w:t>
      </w:r>
      <w:r>
        <w:rPr>
          <w:sz w:val="21"/>
          <w:szCs w:val="21"/>
        </w:rPr>
        <w:br w:type="textWrapping"/>
      </w:r>
      <w:r>
        <w:rPr>
          <w:rFonts w:hint="eastAsia"/>
          <w:sz w:val="21"/>
          <w:szCs w:val="21"/>
          <w:lang w:val="en-US" w:eastAsia="zh-CN"/>
        </w:rPr>
        <w:t xml:space="preserve">        </w:t>
      </w:r>
      <w:r>
        <w:rPr>
          <w:sz w:val="21"/>
          <w:szCs w:val="21"/>
        </w:rPr>
        <w:t>4.服务履行过程中产生的平台费用、罚金、退费、垫付类成本，均由乙方自行承担。</w:t>
      </w:r>
    </w:p>
    <w:p w14:paraId="6FA74CA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bookmarkStart w:id="45" w:name="heading_46"/>
      <w:r>
        <w:rPr>
          <w:sz w:val="21"/>
          <w:szCs w:val="21"/>
        </w:rPr>
        <w:t>（二）服务期限、实施工期</w:t>
      </w:r>
      <w:bookmarkEnd w:id="45"/>
    </w:p>
    <w:p w14:paraId="720A48D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1.部署实施工期：合同签订生效后，乙方必须在 14 个自然日（2 周）内完成接口开发对接、系统部署、联调测试、操作培训、上线试运行并完成实施阶段验收。因乙方原因造成工期逾期，每逾期一日，按预估年度合同总金额 0.5% 计收违约金，逾期超过 7 日甲方有权单方解除合同；本合同无履约保证金，合同解除后甲方仍有权向乙方追索违约金，违约金不足以弥补甲方实际损失的，乙方应当继续赔偿甲方全部实际损失（含甲方维权产生的律师费、诉讼费、保全费等相关费用）。</w:t>
      </w:r>
      <w:r>
        <w:rPr>
          <w:sz w:val="21"/>
          <w:szCs w:val="21"/>
        </w:rPr>
        <w:br w:type="textWrapping"/>
      </w:r>
      <w:r>
        <w:rPr>
          <w:rFonts w:hint="eastAsia"/>
          <w:sz w:val="21"/>
          <w:szCs w:val="21"/>
          <w:lang w:val="en-US" w:eastAsia="zh-CN"/>
        </w:rPr>
        <w:t xml:space="preserve">        </w:t>
      </w:r>
      <w:r>
        <w:rPr>
          <w:sz w:val="21"/>
          <w:szCs w:val="21"/>
        </w:rPr>
        <w:t>2.技术服务周期：自实施验收合格之日起1年，按例付费。</w:t>
      </w:r>
      <w:r>
        <w:rPr>
          <w:sz w:val="21"/>
          <w:szCs w:val="21"/>
        </w:rPr>
        <w:br w:type="textWrapping"/>
      </w:r>
      <w:r>
        <w:rPr>
          <w:rFonts w:hint="eastAsia"/>
          <w:sz w:val="21"/>
          <w:szCs w:val="21"/>
          <w:lang w:val="en-US" w:eastAsia="zh-CN"/>
        </w:rPr>
        <w:t xml:space="preserve">        </w:t>
      </w:r>
      <w:r>
        <w:rPr>
          <w:sz w:val="21"/>
          <w:szCs w:val="21"/>
        </w:rPr>
        <w:t>3.年度结算上限：服务周期内，累计结算总金额最高为人民币80000元，达到该金额，本合同自动终止。</w:t>
      </w:r>
      <w:r>
        <w:rPr>
          <w:sz w:val="21"/>
          <w:szCs w:val="21"/>
        </w:rPr>
        <w:br w:type="textWrapping"/>
      </w:r>
      <w:r>
        <w:rPr>
          <w:rFonts w:hint="eastAsia"/>
          <w:sz w:val="21"/>
          <w:szCs w:val="21"/>
          <w:lang w:val="en-US" w:eastAsia="zh-CN"/>
        </w:rPr>
        <w:t xml:space="preserve">        </w:t>
      </w:r>
      <w:r>
        <w:rPr>
          <w:sz w:val="21"/>
          <w:szCs w:val="21"/>
        </w:rPr>
        <w:t>4.</w:t>
      </w:r>
      <w:bookmarkStart w:id="46" w:name="heading_47"/>
      <w:r>
        <w:rPr>
          <w:sz w:val="21"/>
          <w:szCs w:val="21"/>
        </w:rPr>
        <w:t>终止情形：乙方 AI 系统不能满足采购需求★号技术参数、考核不合格、数据泄露、服务重大违规任一情形，甲方有权单方终止本合同，且无需向乙方支付任何违约金及剩余服务费；本合同无履约保证金设置，合同终止不影响甲方追究乙方违约责任，违约金、损失赔偿金不足以覆盖甲方实际损失的，乙方还应赔偿甲方由此产生的全部损失，包括但不限于直接经济损失、律师费、诉讼费、保全费、鉴定费等维权相关费用。</w:t>
      </w:r>
    </w:p>
    <w:p w14:paraId="43CA5AD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（三）质量标准</w:t>
      </w:r>
      <w:bookmarkEnd w:id="46"/>
    </w:p>
    <w:p w14:paraId="62BB91F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1.乙方两套AI服务产品均具备合法有效的第三类医疗器械相关资质；全部功能必须完全满足本采购需求全部技术参数（含全部★实质性条款）；全部服务须严格遵守国家现行法律法规、医疗数据安全、影像AI行业规范及甲方内部管理制度；</w:t>
      </w:r>
      <w:r>
        <w:rPr>
          <w:sz w:val="21"/>
          <w:szCs w:val="21"/>
        </w:rPr>
        <w:br w:type="textWrapping"/>
      </w:r>
      <w:r>
        <w:rPr>
          <w:rFonts w:hint="eastAsia"/>
          <w:sz w:val="21"/>
          <w:szCs w:val="21"/>
          <w:lang w:val="en-US" w:eastAsia="zh-CN"/>
        </w:rPr>
        <w:t xml:space="preserve">        </w:t>
      </w:r>
      <w:r>
        <w:rPr>
          <w:sz w:val="21"/>
          <w:szCs w:val="21"/>
        </w:rPr>
        <w:t>2.系统须完成与甲方放射科PACS/影像系统对接，保障数据流转、调用正常；</w:t>
      </w:r>
      <w:r>
        <w:rPr>
          <w:sz w:val="21"/>
          <w:szCs w:val="21"/>
        </w:rPr>
        <w:br w:type="textWrapping"/>
      </w:r>
      <w:r>
        <w:rPr>
          <w:rFonts w:hint="eastAsia"/>
          <w:sz w:val="21"/>
          <w:szCs w:val="21"/>
          <w:lang w:val="en-US" w:eastAsia="zh-CN"/>
        </w:rPr>
        <w:t xml:space="preserve">        </w:t>
      </w:r>
      <w:r>
        <w:rPr>
          <w:sz w:val="21"/>
          <w:szCs w:val="21"/>
        </w:rPr>
        <w:t>3.数据安全标准、记录留存要求，由双方根据实际服务类型另行书面约定。</w:t>
      </w:r>
    </w:p>
    <w:p w14:paraId="599AB3A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47" w:name="heading_48"/>
      <w:r>
        <w:rPr>
          <w:sz w:val="21"/>
          <w:szCs w:val="21"/>
        </w:rPr>
        <w:t>（四）检验验收</w:t>
      </w:r>
      <w:bookmarkEnd w:id="47"/>
    </w:p>
    <w:p w14:paraId="36D00F1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eastAsia="zh-CN"/>
        </w:rPr>
        <w:t>（</w:t>
      </w:r>
      <w:r>
        <w:rPr>
          <w:rFonts w:hint="eastAsia"/>
          <w:sz w:val="21"/>
          <w:szCs w:val="21"/>
          <w:lang w:val="en-US" w:eastAsia="zh-CN"/>
        </w:rPr>
        <w:t>1）</w:t>
      </w:r>
      <w:r>
        <w:rPr>
          <w:sz w:val="21"/>
          <w:szCs w:val="21"/>
        </w:rPr>
        <w:t>实施阶段验收：2周工期到期完成部署上线后开展实施验收；逐项核对全部技术参数，★项必须全部达标；</w:t>
      </w:r>
      <w:r>
        <w:rPr>
          <w:sz w:val="21"/>
          <w:szCs w:val="21"/>
        </w:rPr>
        <w:br w:type="textWrapping"/>
      </w:r>
      <w:r>
        <w:rPr>
          <w:rFonts w:hint="eastAsia"/>
          <w:sz w:val="21"/>
          <w:szCs w:val="21"/>
          <w:lang w:val="en-US" w:eastAsia="zh-CN"/>
        </w:rPr>
        <w:t xml:space="preserve">        （2）</w:t>
      </w:r>
      <w:r>
        <w:rPr>
          <w:sz w:val="21"/>
          <w:szCs w:val="21"/>
        </w:rPr>
        <w:t>服务期按月核对有效分析例数；阶段性/整体完成后，乙方须向甲方提交书面服务统计及验收申请，由甲方组织验收，验收标准以双方确认的采购需求文件为准。</w:t>
      </w:r>
    </w:p>
    <w:p w14:paraId="11A2DC2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bookmarkStart w:id="48" w:name="heading_49"/>
      <w:r>
        <w:rPr>
          <w:sz w:val="21"/>
          <w:szCs w:val="21"/>
        </w:rPr>
        <w:t>（五）价款说明</w:t>
      </w:r>
      <w:bookmarkEnd w:id="48"/>
    </w:p>
    <w:p w14:paraId="156D4EA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本项目成交价为含税人民币单例单价，年度结算总额不超过80000元。</w:t>
      </w:r>
    </w:p>
    <w:p w14:paraId="7FD46234">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49" w:name="heading_50"/>
      <w:r>
        <w:rPr>
          <w:b/>
          <w:bCs/>
          <w:sz w:val="21"/>
          <w:szCs w:val="21"/>
        </w:rPr>
        <w:t>四、售后服务</w:t>
      </w:r>
      <w:bookmarkEnd w:id="49"/>
    </w:p>
    <w:p w14:paraId="59F3C18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（一）乙方设立 7×24 小时服务联络渠道，固定电话：，手机：，电子邮箱：____，保证按合同约定响应时限处理甲方全部需求。</w:t>
      </w:r>
      <w:r>
        <w:rPr>
          <w:sz w:val="21"/>
          <w:szCs w:val="21"/>
        </w:rPr>
        <w:br w:type="textWrapping"/>
      </w:r>
      <w:r>
        <w:rPr>
          <w:rFonts w:hint="eastAsia"/>
          <w:sz w:val="21"/>
          <w:szCs w:val="21"/>
          <w:lang w:val="en-US" w:eastAsia="zh-CN"/>
        </w:rPr>
        <w:t xml:space="preserve">        </w:t>
      </w:r>
      <w:r>
        <w:rPr>
          <w:sz w:val="21"/>
          <w:szCs w:val="21"/>
        </w:rPr>
        <w:t>（二）乙方经办人员、联系方式发生变更的，须提前 10 日向甲方出具书面变更通知。</w:t>
      </w:r>
      <w:r>
        <w:rPr>
          <w:sz w:val="21"/>
          <w:szCs w:val="21"/>
        </w:rPr>
        <w:br w:type="textWrapping"/>
      </w:r>
      <w:r>
        <w:rPr>
          <w:rFonts w:hint="eastAsia"/>
          <w:sz w:val="21"/>
          <w:szCs w:val="21"/>
          <w:lang w:val="en-US" w:eastAsia="zh-CN"/>
        </w:rPr>
        <w:t xml:space="preserve">        </w:t>
      </w:r>
      <w:r>
        <w:rPr>
          <w:sz w:val="21"/>
          <w:szCs w:val="21"/>
        </w:rPr>
        <w:t>（三）故障响应：接到故障报修通知后，2小时内响应，24小时内到达现场处理；服务期内免费提供算法迭代、版本升级服务。</w:t>
      </w:r>
    </w:p>
    <w:p w14:paraId="21424FCF">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50" w:name="heading_51"/>
      <w:r>
        <w:rPr>
          <w:b/>
          <w:bCs/>
          <w:sz w:val="21"/>
          <w:szCs w:val="21"/>
        </w:rPr>
        <w:t>五、合同价款支付</w:t>
      </w:r>
      <w:bookmarkEnd w:id="50"/>
    </w:p>
    <w:p w14:paraId="03281B77">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（一）结算方式：双方所有款项均以人民币对公转账结算。</w:t>
      </w:r>
      <w:r>
        <w:rPr>
          <w:sz w:val="21"/>
          <w:szCs w:val="21"/>
        </w:rPr>
        <w:br w:type="textWrapping"/>
      </w:r>
      <w:r>
        <w:rPr>
          <w:sz w:val="21"/>
          <w:szCs w:val="21"/>
        </w:rPr>
        <w:t>（二）付款节点：按月核对实际有效例数，乙方开具足额合规增值税专用发票后，甲</w:t>
      </w:r>
    </w:p>
    <w:p w14:paraId="2AF6949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方30个工作日内完成对应款项支付；全年累计支付总额不突破80000元上限。</w:t>
      </w:r>
      <w:r>
        <w:rPr>
          <w:sz w:val="21"/>
          <w:szCs w:val="21"/>
        </w:rPr>
        <w:br w:type="textWrapping"/>
      </w:r>
      <w:r>
        <w:rPr>
          <w:rFonts w:hint="eastAsia"/>
          <w:sz w:val="21"/>
          <w:szCs w:val="21"/>
          <w:lang w:val="en-US" w:eastAsia="zh-CN"/>
        </w:rPr>
        <w:t xml:space="preserve">  </w:t>
      </w:r>
      <w:r>
        <w:rPr>
          <w:sz w:val="21"/>
          <w:szCs w:val="21"/>
        </w:rPr>
        <w:t>（三）乙方须向甲方开具真实、合法、信息完整的增值税专用发票，发票税率须与报</w:t>
      </w:r>
    </w:p>
    <w:p w14:paraId="45639659">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价保持一致；若发票存在虚假、不合规情形，甲方有权顺延付款且不承担逾期付款责任。</w:t>
      </w:r>
    </w:p>
    <w:p w14:paraId="6EC09380">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（四）乙方账户信息：</w:t>
      </w:r>
      <w:r>
        <w:rPr>
          <w:sz w:val="21"/>
          <w:szCs w:val="21"/>
        </w:rPr>
        <w:br w:type="textWrapping"/>
      </w:r>
      <w:r>
        <w:rPr>
          <w:sz w:val="21"/>
          <w:szCs w:val="21"/>
        </w:rPr>
        <w:t>开户名称：</w:t>
      </w:r>
      <w:r>
        <w:rPr>
          <w:sz w:val="21"/>
          <w:szCs w:val="21"/>
        </w:rPr>
        <w:br w:type="textWrapping"/>
      </w:r>
      <w:r>
        <w:rPr>
          <w:sz w:val="21"/>
          <w:szCs w:val="21"/>
        </w:rPr>
        <w:t>税 号：</w:t>
      </w:r>
      <w:r>
        <w:rPr>
          <w:sz w:val="21"/>
          <w:szCs w:val="21"/>
        </w:rPr>
        <w:br w:type="textWrapping"/>
      </w:r>
      <w:r>
        <w:rPr>
          <w:sz w:val="21"/>
          <w:szCs w:val="21"/>
        </w:rPr>
        <w:t>开户银行：</w:t>
      </w:r>
      <w:r>
        <w:rPr>
          <w:sz w:val="21"/>
          <w:szCs w:val="21"/>
        </w:rPr>
        <w:br w:type="textWrapping"/>
      </w:r>
      <w:r>
        <w:rPr>
          <w:sz w:val="21"/>
          <w:szCs w:val="21"/>
        </w:rPr>
        <w:t>账 号：</w:t>
      </w:r>
    </w:p>
    <w:p w14:paraId="44E5FB85">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（五）甲方开票信息：</w:t>
      </w:r>
      <w:r>
        <w:rPr>
          <w:sz w:val="21"/>
          <w:szCs w:val="21"/>
        </w:rPr>
        <w:br w:type="textWrapping"/>
      </w:r>
      <w:r>
        <w:rPr>
          <w:sz w:val="21"/>
          <w:szCs w:val="21"/>
        </w:rPr>
        <w:t>开户名称：苏州一〇〇医院</w:t>
      </w:r>
      <w:r>
        <w:rPr>
          <w:sz w:val="21"/>
          <w:szCs w:val="21"/>
        </w:rPr>
        <w:br w:type="textWrapping"/>
      </w:r>
      <w:r>
        <w:rPr>
          <w:sz w:val="21"/>
          <w:szCs w:val="21"/>
        </w:rPr>
        <w:t>税 号：12100000MB0873231N</w:t>
      </w:r>
      <w:r>
        <w:rPr>
          <w:sz w:val="21"/>
          <w:szCs w:val="21"/>
        </w:rPr>
        <w:br w:type="textWrapping"/>
      </w:r>
      <w:r>
        <w:rPr>
          <w:sz w:val="21"/>
          <w:szCs w:val="21"/>
        </w:rPr>
        <w:t>开户银行：中国银行股份有限公司苏州三元支行</w:t>
      </w:r>
      <w:r>
        <w:rPr>
          <w:sz w:val="21"/>
          <w:szCs w:val="21"/>
        </w:rPr>
        <w:br w:type="textWrapping"/>
      </w:r>
      <w:r>
        <w:rPr>
          <w:sz w:val="21"/>
          <w:szCs w:val="21"/>
        </w:rPr>
        <w:t>账 号：537878369913</w:t>
      </w:r>
    </w:p>
    <w:p w14:paraId="02438DC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（六）合同履行期内，国家税费政策调整的，全部成本变动由乙方自行承担，不得以此为由要求甲方增加费用或补偿。</w:t>
      </w:r>
    </w:p>
    <w:p w14:paraId="32B3A1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51" w:name="heading_52"/>
      <w:r>
        <w:rPr>
          <w:b/>
          <w:bCs/>
          <w:sz w:val="21"/>
          <w:szCs w:val="21"/>
        </w:rPr>
        <w:t>六、违约责任</w:t>
      </w:r>
      <w:bookmarkEnd w:id="51"/>
    </w:p>
    <w:p w14:paraId="1889D89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通用违约规则：任何一方未按约定履行合同义务，守约方有权要求违约方继续履约、采取补救措施并赔偿全部实际损失；同时违约方还应承担维权产生的律师费、诉讼费、差旅费、保全费、保全担保费等全部直接、间接支出。</w:t>
      </w:r>
    </w:p>
    <w:p w14:paraId="017DB7E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left"/>
        <w:textAlignment w:val="auto"/>
        <w:rPr>
          <w:sz w:val="21"/>
          <w:szCs w:val="21"/>
        </w:rPr>
      </w:pPr>
      <w:r>
        <w:rPr>
          <w:rFonts w:hint="eastAsia"/>
          <w:sz w:val="21"/>
          <w:szCs w:val="21"/>
          <w:lang w:val="en-US" w:eastAsia="zh-CN"/>
        </w:rPr>
        <w:t>1.</w:t>
      </w:r>
      <w:r>
        <w:rPr>
          <w:sz w:val="21"/>
          <w:szCs w:val="21"/>
        </w:rPr>
        <w:t>甲方违约责任</w:t>
      </w:r>
      <w:r>
        <w:rPr>
          <w:sz w:val="21"/>
          <w:szCs w:val="21"/>
        </w:rPr>
        <w:br w:type="textWrapping"/>
      </w:r>
      <w:r>
        <w:rPr>
          <w:sz w:val="21"/>
          <w:szCs w:val="21"/>
        </w:rPr>
        <w:t>（1）合同生效后，甲方无正当理由单方解除合同的，须向乙方支付合同预估总价款</w:t>
      </w:r>
    </w:p>
    <w:p w14:paraId="41A81B6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sz w:val="21"/>
          <w:szCs w:val="21"/>
        </w:rPr>
      </w:pPr>
      <w:r>
        <w:rPr>
          <w:sz w:val="21"/>
          <w:szCs w:val="21"/>
        </w:rPr>
        <w:t>5%的违约金；违约金不足以弥补乙方实际损失的，乙方有权追偿差额。</w:t>
      </w:r>
    </w:p>
    <w:p w14:paraId="03D59601">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2.乙方违约责任</w:t>
      </w:r>
      <w:r>
        <w:rPr>
          <w:sz w:val="21"/>
          <w:szCs w:val="21"/>
        </w:rPr>
        <w:br w:type="textWrapping"/>
      </w:r>
      <w:r>
        <w:rPr>
          <w:sz w:val="21"/>
          <w:szCs w:val="21"/>
        </w:rPr>
        <w:t>（1）乙方AI服务质量、功能、技术参数（含★条款）、分析准确率、系统稳定性不</w:t>
      </w:r>
    </w:p>
    <w:p w14:paraId="694BC0ED">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符合约定标准，影响放射科阅片工作的，甲方有权单方解除合同，乙方须支付预估合同总</w:t>
      </w:r>
    </w:p>
    <w:p w14:paraId="3F4B7585">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价款 30% 的违约金，甲方可直接在应付服务费中抵扣；违约金不足以弥补损失的，甲方有</w:t>
      </w:r>
    </w:p>
    <w:p w14:paraId="4ED6E110">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权继续追偿。</w:t>
      </w:r>
      <w:r>
        <w:rPr>
          <w:sz w:val="21"/>
          <w:szCs w:val="21"/>
        </w:rPr>
        <w:br w:type="textWrapping"/>
      </w:r>
      <w:r>
        <w:rPr>
          <w:sz w:val="21"/>
          <w:szCs w:val="21"/>
        </w:rPr>
        <w:t>（2）乙方未按 2 周实施工期完成部署上线，按本合同第三条约定计取逾期违约金；未</w:t>
      </w:r>
    </w:p>
    <w:p w14:paraId="193CC2E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按约定故障响应时限履约、发生医疗数据泄露，视为严重违约，甲方可单方解除合同，甲</w:t>
      </w:r>
    </w:p>
    <w:p w14:paraId="7F57600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方有权追索违约金，违约金不足以弥补甲方实际损失的，乙方应当赔偿甲方由此产生的全</w:t>
      </w:r>
    </w:p>
    <w:p w14:paraId="068DA700">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部损失（包括但不限于直接经济损失、律师费、诉讼费、保全费、鉴定费等维权相关费</w:t>
      </w:r>
    </w:p>
    <w:p w14:paraId="64C452C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用）。</w:t>
      </w:r>
    </w:p>
    <w:p w14:paraId="443090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firstLine="840" w:firstLineChars="400"/>
        <w:jc w:val="left"/>
        <w:textAlignment w:val="auto"/>
        <w:rPr>
          <w:sz w:val="21"/>
          <w:szCs w:val="21"/>
        </w:rPr>
      </w:pPr>
      <w:r>
        <w:rPr>
          <w:rFonts w:hint="eastAsia"/>
          <w:sz w:val="21"/>
          <w:szCs w:val="21"/>
          <w:lang w:val="en-US" w:eastAsia="zh-CN"/>
        </w:rPr>
        <w:t>3.</w:t>
      </w:r>
      <w:r>
        <w:rPr>
          <w:sz w:val="21"/>
          <w:szCs w:val="21"/>
        </w:rPr>
        <w:t>不可抗力</w:t>
      </w:r>
    </w:p>
    <w:p w14:paraId="11E6DFF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firstLine="840" w:firstLineChars="400"/>
        <w:jc w:val="left"/>
        <w:textAlignment w:val="auto"/>
        <w:rPr>
          <w:sz w:val="21"/>
          <w:szCs w:val="21"/>
        </w:rPr>
      </w:pPr>
      <w:r>
        <w:rPr>
          <w:sz w:val="21"/>
          <w:szCs w:val="21"/>
        </w:rPr>
        <w:t>（1）因不可抗力无法履行合同的，根据影响程度部分或全部免除责任；一方迟延履约</w:t>
      </w:r>
    </w:p>
    <w:p w14:paraId="679863B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后发生不可抗力的，不得免责。</w:t>
      </w:r>
      <w:r>
        <w:rPr>
          <w:sz w:val="21"/>
          <w:szCs w:val="21"/>
        </w:rPr>
        <w:br w:type="textWrapping"/>
      </w:r>
      <w:r>
        <w:rPr>
          <w:sz w:val="21"/>
          <w:szCs w:val="21"/>
        </w:rPr>
        <w:t>（2）遭遇不可抗力一方须第一时间书面通知对方，并在合理期限内提供有效证明，减</w:t>
      </w:r>
    </w:p>
    <w:p w14:paraId="6D7C5DF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少双方损失扩大。</w:t>
      </w:r>
      <w:bookmarkStart w:id="52" w:name="heading_53"/>
    </w:p>
    <w:p w14:paraId="47AC6F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b/>
          <w:bCs/>
          <w:sz w:val="21"/>
          <w:szCs w:val="21"/>
        </w:rPr>
      </w:pPr>
      <w:r>
        <w:rPr>
          <w:b/>
          <w:bCs/>
          <w:sz w:val="21"/>
          <w:szCs w:val="21"/>
        </w:rPr>
        <w:t>七、合同解除与转让</w:t>
      </w:r>
      <w:bookmarkEnd w:id="52"/>
    </w:p>
    <w:p w14:paraId="3A41B0E3">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1.合同解除</w:t>
      </w:r>
    </w:p>
    <w:p w14:paraId="169C24BE">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存在下列情形之一，守约方可单方解除合同：</w:t>
      </w:r>
    </w:p>
    <w:p w14:paraId="1E8A2F92">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不可抗力导致合同目的完全无法实现；</w:t>
      </w:r>
    </w:p>
    <w:p w14:paraId="7BDDB1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hanging="420" w:hangingChars="200"/>
        <w:jc w:val="left"/>
        <w:textAlignment w:val="auto"/>
        <w:rPr>
          <w:sz w:val="21"/>
          <w:szCs w:val="21"/>
        </w:rPr>
      </w:pPr>
      <w:r>
        <w:rPr>
          <w:sz w:val="21"/>
          <w:szCs w:val="21"/>
        </w:rPr>
        <w:t>② 对方严重违约，致使合同无法正常履行。</w:t>
      </w:r>
      <w:r>
        <w:rPr>
          <w:sz w:val="21"/>
          <w:szCs w:val="21"/>
        </w:rPr>
        <w:br w:type="textWrapping"/>
      </w:r>
      <w:r>
        <w:rPr>
          <w:sz w:val="21"/>
          <w:szCs w:val="21"/>
        </w:rPr>
        <w:t>解除合同须向对方送达书面解除通知，通知到达对方之日合同解除。</w:t>
      </w:r>
    </w:p>
    <w:p w14:paraId="56C311AE">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2.合同转让</w:t>
      </w:r>
    </w:p>
    <w:p w14:paraId="24E9013D">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本合同项下乙方权利、义务不得全部或部分转让给第三方。</w:t>
      </w:r>
      <w:bookmarkStart w:id="53" w:name="heading_54"/>
    </w:p>
    <w:p w14:paraId="720259B1">
      <w:pPr>
        <w:keepNext w:val="0"/>
        <w:keepLines w:val="0"/>
        <w:pageBreakBefore w:val="0"/>
        <w:widowControl w:val="0"/>
        <w:kinsoku/>
        <w:wordWrap/>
        <w:overflowPunct/>
        <w:topLinePunct w:val="0"/>
        <w:autoSpaceDE/>
        <w:autoSpaceDN/>
        <w:bidi w:val="0"/>
        <w:adjustRightInd/>
        <w:snapToGrid/>
        <w:spacing w:line="400" w:lineRule="exact"/>
        <w:ind w:left="420" w:hanging="422" w:hangingChars="200"/>
        <w:jc w:val="left"/>
        <w:textAlignment w:val="auto"/>
        <w:rPr>
          <w:b/>
          <w:bCs/>
          <w:sz w:val="21"/>
          <w:szCs w:val="21"/>
        </w:rPr>
      </w:pPr>
      <w:r>
        <w:rPr>
          <w:b/>
          <w:bCs/>
          <w:sz w:val="21"/>
          <w:szCs w:val="21"/>
        </w:rPr>
        <w:t>八、履约保证金</w:t>
      </w:r>
      <w:bookmarkEnd w:id="53"/>
    </w:p>
    <w:p w14:paraId="0AF2815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无</w:t>
      </w:r>
      <w:r>
        <w:rPr>
          <w:sz w:val="21"/>
          <w:szCs w:val="21"/>
        </w:rPr>
        <w:t>。</w:t>
      </w:r>
      <w:bookmarkStart w:id="54" w:name="heading_55"/>
    </w:p>
    <w:p w14:paraId="425CEC36">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九、合同生效</w:t>
      </w:r>
      <w:bookmarkEnd w:id="54"/>
    </w:p>
    <w:p w14:paraId="647BE6D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本合同正文及附件经甲乙双方签字盖章后一并生效，附件与本合同具备同等法律效力。</w:t>
      </w:r>
    </w:p>
    <w:p w14:paraId="721E75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55" w:name="heading_56"/>
      <w:r>
        <w:rPr>
          <w:b/>
          <w:bCs/>
          <w:sz w:val="21"/>
          <w:szCs w:val="21"/>
        </w:rPr>
        <w:t>十、合同附件</w:t>
      </w:r>
      <w:bookmarkEnd w:id="55"/>
    </w:p>
    <w:p w14:paraId="6C9100F1">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附件 1：《保密承诺函》</w:t>
      </w:r>
      <w:r>
        <w:rPr>
          <w:sz w:val="21"/>
          <w:szCs w:val="21"/>
        </w:rPr>
        <w:br w:type="textWrapping"/>
      </w:r>
      <w:r>
        <w:rPr>
          <w:sz w:val="21"/>
          <w:szCs w:val="21"/>
        </w:rPr>
        <w:t>附件 2：报价清单</w:t>
      </w:r>
      <w:r>
        <w:rPr>
          <w:sz w:val="21"/>
          <w:szCs w:val="21"/>
        </w:rPr>
        <w:br w:type="textWrapping"/>
      </w:r>
      <w:r>
        <w:rPr>
          <w:sz w:val="21"/>
          <w:szCs w:val="21"/>
        </w:rPr>
        <w:t>附件3：技术规格响应表</w:t>
      </w:r>
    </w:p>
    <w:p w14:paraId="760635B1">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56" w:name="heading_57"/>
      <w:r>
        <w:rPr>
          <w:b/>
          <w:bCs/>
          <w:sz w:val="21"/>
          <w:szCs w:val="21"/>
        </w:rPr>
        <w:t>十一、争议解决</w:t>
      </w:r>
      <w:bookmarkEnd w:id="56"/>
    </w:p>
    <w:p w14:paraId="267C0B6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双方合作产生分歧优先友好协商；协商不成，任何一方均可向甲方所在地人民法院提起诉讼。</w:t>
      </w:r>
    </w:p>
    <w:p w14:paraId="206C0B18">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57" w:name="heading_58"/>
      <w:r>
        <w:rPr>
          <w:b/>
          <w:bCs/>
          <w:sz w:val="21"/>
          <w:szCs w:val="21"/>
        </w:rPr>
        <w:t>十二、附则</w:t>
      </w:r>
      <w:bookmarkEnd w:id="57"/>
    </w:p>
    <w:p w14:paraId="720E84D1">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合同份数：本合同一式三份，甲方执两份，乙方执一份。</w:t>
      </w:r>
      <w:r>
        <w:rPr>
          <w:sz w:val="21"/>
          <w:szCs w:val="21"/>
        </w:rPr>
        <w:br w:type="textWrapping"/>
      </w:r>
      <w:r>
        <w:rPr>
          <w:sz w:val="21"/>
          <w:szCs w:val="21"/>
        </w:rPr>
        <w:t>未尽事宜：按照《中华人民共和国民法典》及政府采购相关法律法规执行，双方可另</w:t>
      </w:r>
    </w:p>
    <w:p w14:paraId="4EE144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行签订书面补充协议。</w:t>
      </w:r>
    </w:p>
    <w:p w14:paraId="46624CE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589397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甲方（公章）：</w:t>
      </w:r>
      <w:r>
        <w:rPr>
          <w:sz w:val="21"/>
          <w:szCs w:val="21"/>
        </w:rPr>
        <w:br w:type="textWrapping"/>
      </w:r>
    </w:p>
    <w:p w14:paraId="39EA25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法定代表人/授权委托人：</w:t>
      </w:r>
      <w:r>
        <w:rPr>
          <w:sz w:val="21"/>
          <w:szCs w:val="21"/>
        </w:rPr>
        <w:br w:type="textWrapping"/>
      </w:r>
    </w:p>
    <w:p w14:paraId="68CE16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日期： 年 月 _日</w:t>
      </w:r>
    </w:p>
    <w:p w14:paraId="7E9B47B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792D672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30C9E62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乙方（公章）：</w:t>
      </w:r>
      <w:r>
        <w:rPr>
          <w:sz w:val="21"/>
          <w:szCs w:val="21"/>
        </w:rPr>
        <w:br w:type="textWrapping"/>
      </w:r>
    </w:p>
    <w:p w14:paraId="24529C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法定代表人 / 授权委托人（签字）：</w:t>
      </w:r>
      <w:r>
        <w:rPr>
          <w:sz w:val="21"/>
          <w:szCs w:val="21"/>
        </w:rPr>
        <w:br w:type="textWrapping"/>
      </w:r>
    </w:p>
    <w:p w14:paraId="63F8C01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日期： 年 月 _日</w:t>
      </w:r>
    </w:p>
    <w:p w14:paraId="45951B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58" w:name="heading_59"/>
      <w:r>
        <w:rPr>
          <w:sz w:val="21"/>
          <w:szCs w:val="21"/>
        </w:rPr>
        <w:br w:type="page"/>
      </w:r>
      <w:r>
        <w:rPr>
          <w:sz w:val="21"/>
          <w:szCs w:val="21"/>
        </w:rPr>
        <w:t>附件1 保密承诺函</w:t>
      </w:r>
      <w:bookmarkEnd w:id="58"/>
    </w:p>
    <w:p w14:paraId="15223C5E">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p>
    <w:p w14:paraId="64498ECA">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致：苏州一〇〇医院</w:t>
      </w:r>
      <w:r>
        <w:rPr>
          <w:sz w:val="21"/>
          <w:szCs w:val="21"/>
        </w:rPr>
        <w:br w:type="textWrapping"/>
      </w:r>
      <w:r>
        <w:rPr>
          <w:sz w:val="21"/>
          <w:szCs w:val="21"/>
        </w:rPr>
        <w:t>我方参与贵院组织的AI肺结节筛查与冠脉CTA辅助诊断服务采购项目，知悉全部保密</w:t>
      </w:r>
    </w:p>
    <w:p w14:paraId="02866118">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法律义务，现作出如下承诺：</w:t>
      </w:r>
      <w:r>
        <w:rPr>
          <w:sz w:val="21"/>
          <w:szCs w:val="21"/>
        </w:rPr>
        <w:br w:type="textWrapping"/>
      </w:r>
      <w:r>
        <w:rPr>
          <w:sz w:val="21"/>
          <w:szCs w:val="21"/>
        </w:rPr>
        <w:t>1.严格遵守国家保密、医疗数据安全法律法规，全面履行全程保密义务；</w:t>
      </w:r>
      <w:r>
        <w:rPr>
          <w:sz w:val="21"/>
          <w:szCs w:val="21"/>
        </w:rPr>
        <w:br w:type="textWrapping"/>
      </w:r>
      <w:r>
        <w:rPr>
          <w:sz w:val="21"/>
          <w:szCs w:val="21"/>
        </w:rPr>
        <w:t>2.不以任何形式泄露、传播本项目合作资料、甲方内部运营信息、患者影像、隐私数</w:t>
      </w:r>
    </w:p>
    <w:p w14:paraId="02257DE3">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据；</w:t>
      </w:r>
      <w:r>
        <w:rPr>
          <w:sz w:val="21"/>
          <w:szCs w:val="21"/>
        </w:rPr>
        <w:br w:type="textWrapping"/>
      </w:r>
      <w:r>
        <w:rPr>
          <w:sz w:val="21"/>
          <w:szCs w:val="21"/>
        </w:rPr>
        <w:t>3.不私自记录、复制、外传涉密医疗数据资料，所有涉密资料专人保管、规范存储；</w:t>
      </w:r>
      <w:r>
        <w:rPr>
          <w:sz w:val="21"/>
          <w:szCs w:val="21"/>
        </w:rPr>
        <w:br w:type="textWrapping"/>
      </w:r>
      <w:r>
        <w:rPr>
          <w:sz w:val="21"/>
          <w:szCs w:val="21"/>
        </w:rPr>
        <w:t>4.未经甲方书面审批，不得在网络、媒体发布与本项目相关涉密内容；</w:t>
      </w:r>
      <w:r>
        <w:rPr>
          <w:sz w:val="21"/>
          <w:szCs w:val="21"/>
        </w:rPr>
        <w:br w:type="textWrapping"/>
      </w:r>
      <w:r>
        <w:rPr>
          <w:sz w:val="21"/>
          <w:szCs w:val="21"/>
        </w:rPr>
        <w:t>5.保密义务不因合同到期、解除、终止而失效，永久存续；</w:t>
      </w:r>
      <w:r>
        <w:rPr>
          <w:sz w:val="21"/>
          <w:szCs w:val="21"/>
        </w:rPr>
        <w:br w:type="textWrapping"/>
      </w:r>
      <w:r>
        <w:rPr>
          <w:sz w:val="21"/>
          <w:szCs w:val="21"/>
        </w:rPr>
        <w:t>6.若我方违反上述承诺，自愿承担全部民事、行政及刑事责任，赔偿甲方全部损失，</w:t>
      </w:r>
    </w:p>
    <w:p w14:paraId="1B4D9BF9">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并接受甲方相关处罚。</w:t>
      </w:r>
    </w:p>
    <w:p w14:paraId="637600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0F89A5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供应商（盖章）：</w:t>
      </w:r>
      <w:r>
        <w:rPr>
          <w:sz w:val="21"/>
          <w:szCs w:val="21"/>
        </w:rPr>
        <w:br w:type="textWrapping"/>
      </w:r>
      <w:r>
        <w:rPr>
          <w:sz w:val="21"/>
          <w:szCs w:val="21"/>
        </w:rPr>
        <w:t>法定代表人/委托代理人（签字）：</w:t>
      </w:r>
      <w:r>
        <w:rPr>
          <w:sz w:val="21"/>
          <w:szCs w:val="21"/>
        </w:rPr>
        <w:br w:type="textWrapping"/>
      </w:r>
      <w:r>
        <w:rPr>
          <w:sz w:val="21"/>
          <w:szCs w:val="21"/>
        </w:rPr>
        <w:t>日期： 年 月 日</w:t>
      </w:r>
    </w:p>
    <w:p w14:paraId="10331F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0"/>
          <w:szCs w:val="30"/>
        </w:rPr>
      </w:pPr>
      <w:bookmarkStart w:id="59" w:name="heading_60"/>
      <w:r>
        <w:rPr>
          <w:sz w:val="21"/>
          <w:szCs w:val="21"/>
        </w:rPr>
        <w:br w:type="page"/>
      </w:r>
      <w:r>
        <w:rPr>
          <w:b/>
          <w:bCs/>
          <w:sz w:val="30"/>
          <w:szCs w:val="30"/>
        </w:rPr>
        <w:t>第五章 采购需求</w:t>
      </w:r>
      <w:bookmarkEnd w:id="59"/>
    </w:p>
    <w:p w14:paraId="57A9A70B">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0" w:name="heading_61"/>
      <w:r>
        <w:rPr>
          <w:b/>
          <w:bCs/>
          <w:sz w:val="21"/>
          <w:szCs w:val="21"/>
        </w:rPr>
        <w:t>一、采购立项背景</w:t>
      </w:r>
      <w:bookmarkEnd w:id="60"/>
    </w:p>
    <w:p w14:paraId="47F6CD7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依据院呈批件《关于申请购买AI肺结节筛查与冠脉CTA诊断服务的请示》（医学工程科，2025‑10‑13，院领导审批完成2025‑10‑14）。</w:t>
      </w:r>
      <w:r>
        <w:rPr>
          <w:sz w:val="21"/>
          <w:szCs w:val="21"/>
        </w:rPr>
        <w:br w:type="textWrapping"/>
      </w:r>
      <w:r>
        <w:rPr>
          <w:rFonts w:hint="eastAsia"/>
          <w:sz w:val="21"/>
          <w:szCs w:val="21"/>
          <w:lang w:val="en-US" w:eastAsia="zh-CN"/>
        </w:rPr>
        <w:t xml:space="preserve">        </w:t>
      </w:r>
      <w:r>
        <w:rPr>
          <w:sz w:val="21"/>
          <w:szCs w:val="21"/>
        </w:rPr>
        <w:t>为提升我院肺部疾病早期筛查与冠脉CTA诊断水平，解决目前放射科人工阅片工作强度大、微小结节易漏诊、冠脉阅片工作量大等业务痛点。放射科申请引入集肺结节筛查与冠脉CTA分析于一体的AI辅助诊断服务。</w:t>
      </w:r>
      <w:r>
        <w:rPr>
          <w:sz w:val="21"/>
          <w:szCs w:val="21"/>
        </w:rPr>
        <w:br w:type="textWrapping"/>
      </w:r>
      <w:r>
        <w:rPr>
          <w:rFonts w:hint="eastAsia"/>
          <w:sz w:val="21"/>
          <w:szCs w:val="21"/>
          <w:lang w:val="en-US" w:eastAsia="zh-CN"/>
        </w:rPr>
        <w:t xml:space="preserve">        </w:t>
      </w:r>
      <w:r>
        <w:rPr>
          <w:sz w:val="21"/>
          <w:szCs w:val="21"/>
        </w:rPr>
        <w:t>本项目采用按例付费模式采购软件系统服务；年度含税预算最高限价80000元；合同签订后2周（14个自然日）完成接口对接、部署、联调、培训、上线验收。本项目已经院领导审批，具备采购条件。</w:t>
      </w:r>
    </w:p>
    <w:p w14:paraId="383D06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1" w:name="heading_62"/>
      <w:r>
        <w:rPr>
          <w:b/>
          <w:bCs/>
          <w:sz w:val="21"/>
          <w:szCs w:val="21"/>
        </w:rPr>
        <w:t>二、项目整体需求</w:t>
      </w:r>
      <w:bookmarkEnd w:id="61"/>
    </w:p>
    <w:p w14:paraId="558A15D9">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1.项目名称：苏州一〇〇医院AI肺结节筛查与冠脉CTA辅助诊断服务采购项目</w:t>
      </w:r>
      <w:r>
        <w:rPr>
          <w:sz w:val="21"/>
          <w:szCs w:val="21"/>
        </w:rPr>
        <w:br w:type="textWrapping"/>
      </w:r>
      <w:r>
        <w:rPr>
          <w:sz w:val="21"/>
          <w:szCs w:val="21"/>
        </w:rPr>
        <w:t>2.建设地点：苏州市姑苏区乌鹊桥路53号苏州一〇〇医院放射科</w:t>
      </w:r>
      <w:r>
        <w:rPr>
          <w:sz w:val="21"/>
          <w:szCs w:val="21"/>
        </w:rPr>
        <w:br w:type="textWrapping"/>
      </w:r>
      <w:r>
        <w:rPr>
          <w:sz w:val="21"/>
          <w:szCs w:val="21"/>
        </w:rPr>
        <w:t>3.建设目标：引入一体化AI辅助诊断服务，同时完成肺部CT影像与冠脉CTA数据自</w:t>
      </w:r>
    </w:p>
    <w:p w14:paraId="17817A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动分析；实现肺结节快速识别、定位、定量评估及智能随访对比；对冠状动脉进行自动斑块识别、定性、定量及血管狭窄程度评估，减轻放射科医师阅片压力，降低病灶漏诊风险。</w:t>
      </w:r>
      <w:r>
        <w:rPr>
          <w:sz w:val="21"/>
          <w:szCs w:val="21"/>
        </w:rPr>
        <w:br w:type="textWrapping"/>
      </w:r>
      <w:r>
        <w:rPr>
          <w:rFonts w:hint="eastAsia"/>
          <w:sz w:val="21"/>
          <w:szCs w:val="21"/>
          <w:lang w:val="en-US" w:eastAsia="zh-CN"/>
        </w:rPr>
        <w:t xml:space="preserve">        </w:t>
      </w:r>
      <w:r>
        <w:rPr>
          <w:sz w:val="21"/>
          <w:szCs w:val="21"/>
        </w:rPr>
        <w:t>4.项目预算：本项目年度含税服务费最高限价80000元，按例付费，全年结算总额不得超过限价。</w:t>
      </w:r>
      <w:r>
        <w:rPr>
          <w:sz w:val="21"/>
          <w:szCs w:val="21"/>
        </w:rPr>
        <w:br w:type="textWrapping"/>
      </w:r>
      <w:r>
        <w:rPr>
          <w:rFonts w:hint="eastAsia"/>
          <w:sz w:val="21"/>
          <w:szCs w:val="21"/>
          <w:lang w:val="en-US" w:eastAsia="zh-CN"/>
        </w:rPr>
        <w:t xml:space="preserve">        </w:t>
      </w:r>
      <w:r>
        <w:rPr>
          <w:sz w:val="21"/>
          <w:szCs w:val="21"/>
        </w:rPr>
        <w:t>5.实施工期：合同签订生效后14个自然日（2周）内完成全部接口开发对接、系统部署、联调测试、操作培训、上线及实施验收。</w:t>
      </w:r>
      <w:r>
        <w:rPr>
          <w:sz w:val="21"/>
          <w:szCs w:val="21"/>
        </w:rPr>
        <w:br w:type="textWrapping"/>
      </w:r>
      <w:r>
        <w:rPr>
          <w:rFonts w:hint="eastAsia"/>
          <w:sz w:val="21"/>
          <w:szCs w:val="21"/>
          <w:lang w:val="en-US" w:eastAsia="zh-CN"/>
        </w:rPr>
        <w:t xml:space="preserve">        </w:t>
      </w:r>
      <w:r>
        <w:rPr>
          <w:sz w:val="21"/>
          <w:szCs w:val="21"/>
        </w:rPr>
        <w:t>6.技术服务周期：实施验收合格之日起1年。</w:t>
      </w:r>
      <w:r>
        <w:rPr>
          <w:sz w:val="21"/>
          <w:szCs w:val="21"/>
        </w:rPr>
        <w:br w:type="textWrapping"/>
      </w:r>
      <w:r>
        <w:rPr>
          <w:rFonts w:hint="eastAsia"/>
          <w:sz w:val="21"/>
          <w:szCs w:val="21"/>
          <w:lang w:val="en-US" w:eastAsia="zh-CN"/>
        </w:rPr>
        <w:t xml:space="preserve">        </w:t>
      </w:r>
      <w:r>
        <w:rPr>
          <w:sz w:val="21"/>
          <w:szCs w:val="21"/>
        </w:rPr>
        <w:t>7.实质性说明：本章节中带★标记条款为实质性要求，不允许负偏离，响应文件须提供对应注册证、第三方检测报告、已发表文献、检测机构证明等佐证材料复印件并加盖供应商公章；供应商须提交《技术规格响应表》、《商务技术偏差表》逐条应答。</w:t>
      </w:r>
    </w:p>
    <w:p w14:paraId="5FD254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2" w:name="heading_63"/>
      <w:r>
        <w:rPr>
          <w:b/>
          <w:bCs/>
          <w:sz w:val="21"/>
          <w:szCs w:val="21"/>
        </w:rPr>
        <w:t>三、详细技术参数</w:t>
      </w:r>
      <w:bookmarkEnd w:id="62"/>
    </w:p>
    <w:p w14:paraId="20C7BFB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63" w:name="heading_64"/>
      <w:r>
        <w:rPr>
          <w:rFonts w:hint="eastAsia"/>
          <w:sz w:val="21"/>
          <w:szCs w:val="21"/>
          <w:lang w:eastAsia="zh-CN"/>
        </w:rPr>
        <w:t>（</w:t>
      </w:r>
      <w:r>
        <w:rPr>
          <w:rFonts w:hint="eastAsia"/>
          <w:sz w:val="21"/>
          <w:szCs w:val="21"/>
          <w:lang w:val="en-US" w:eastAsia="zh-CN"/>
        </w:rPr>
        <w:t>一）</w:t>
      </w:r>
      <w:r>
        <w:rPr>
          <w:sz w:val="21"/>
          <w:szCs w:val="21"/>
        </w:rPr>
        <w:t>冠脉CTA辅助诊断系统</w:t>
      </w:r>
      <w:bookmarkEnd w:id="63"/>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54"/>
        <w:gridCol w:w="7426"/>
      </w:tblGrid>
      <w:tr w14:paraId="6138967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6C749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序号</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1D600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参数内容</w:t>
            </w:r>
          </w:p>
        </w:tc>
      </w:tr>
      <w:tr w14:paraId="6D0AEFC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CA767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E580FA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产品资质与性能要求</w:t>
            </w:r>
          </w:p>
        </w:tc>
      </w:tr>
      <w:tr w14:paraId="469FDC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77ECB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04CCF5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冠脉CT造影图像血管狭窄辅助评估软件具备国家药品监督管理局颁发的第三类医疗器械注册证。提供注册证复印件并加盖公章。</w:t>
            </w:r>
          </w:p>
        </w:tc>
      </w:tr>
      <w:tr w14:paraId="40A6FC7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4107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5DB0C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具备冠脉CTA功能MDR CE认证，并提供官方机构认证证明材料。</w:t>
            </w:r>
          </w:p>
        </w:tc>
      </w:tr>
      <w:tr w14:paraId="18F661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CE95F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8449EF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具备冠脉CTA FDA认证，提供官方机构认证证明材料</w:t>
            </w:r>
          </w:p>
        </w:tc>
      </w:tr>
      <w:tr w14:paraId="7101B17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A6E5C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1ED40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以冠状动脉为单位，AI诊断敏感度、特异度、阳性预测值、阴性预测值和准确率均＞90%，提供已发表文章证明。</w:t>
            </w:r>
          </w:p>
        </w:tc>
      </w:tr>
      <w:tr w14:paraId="5AEB46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3A6D1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Theme="minorEastAsia"/>
                <w:sz w:val="21"/>
                <w:szCs w:val="21"/>
                <w:lang w:eastAsia="zh-CN"/>
              </w:rPr>
            </w:pPr>
            <w:r>
              <w:rPr>
                <w:rFonts w:hint="eastAsia"/>
                <w:sz w:val="21"/>
                <w:szCs w:val="21"/>
                <w:lang w:eastAsia="zh-CN"/>
              </w:rPr>
              <w:t>★</w:t>
            </w:r>
            <w:r>
              <w:rPr>
                <w:sz w:val="21"/>
                <w:szCs w:val="21"/>
              </w:rPr>
              <w:t>1.</w:t>
            </w:r>
            <w:r>
              <w:rPr>
                <w:rFonts w:hint="eastAsia"/>
                <w:sz w:val="21"/>
                <w:szCs w:val="21"/>
                <w:lang w:val="en-US" w:eastAsia="zh-CN"/>
              </w:rPr>
              <w:t>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4947D6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Theme="minorEastAsia"/>
                <w:sz w:val="21"/>
                <w:szCs w:val="21"/>
                <w:lang w:eastAsia="zh-CN"/>
              </w:rPr>
            </w:pPr>
            <w:r>
              <w:rPr>
                <w:rFonts w:ascii="宋体" w:hAnsi="宋体" w:eastAsia="宋体" w:cs="宋体"/>
                <w:sz w:val="21"/>
                <w:szCs w:val="21"/>
              </w:rPr>
              <w:t>本项预留序号，无参数要求</w:t>
            </w:r>
          </w:p>
        </w:tc>
      </w:tr>
      <w:tr w14:paraId="020436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27E8C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D9419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所投产品具备修复冠脉CTA运动伪影功能，可显著提高图像质量和诊断准确性，提供已发表文章证明。</w:t>
            </w:r>
          </w:p>
        </w:tc>
      </w:tr>
      <w:tr w14:paraId="7CEC423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B854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A72A6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所投产品具备冠脉CTA功能模块，对于急诊场景下心率过快等特殊患者可实现快速高准确性的后处理和诊断结果，需经过临床验证，提供已发表文章证明。</w:t>
            </w:r>
          </w:p>
        </w:tc>
      </w:tr>
      <w:tr w14:paraId="25748C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BB1A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1.8</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62FBF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AI算法对于冠状动脉血管命名的准确率&gt;92%，提供已发表的文章证明。</w:t>
            </w:r>
          </w:p>
        </w:tc>
      </w:tr>
      <w:tr w14:paraId="4EBAFC9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19B30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CED47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影像传输与显示</w:t>
            </w:r>
          </w:p>
        </w:tc>
      </w:tr>
      <w:tr w14:paraId="6E52E5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915B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193307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具备通过DICOM3.0通讯协议与院内各影像设备进行对接</w:t>
            </w:r>
          </w:p>
        </w:tc>
      </w:tr>
      <w:tr w14:paraId="628D704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01058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0EBB0C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具备通过DICOM3.0通讯协议主动拉取、被动接受影像数据</w:t>
            </w:r>
          </w:p>
        </w:tc>
      </w:tr>
      <w:tr w14:paraId="3D9CF77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02A2C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5F36E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具备通过DICOM3.0通讯协议将产品图像结果推送到院内系统、通过打印机打印产品排版后胶片</w:t>
            </w:r>
          </w:p>
        </w:tc>
      </w:tr>
      <w:tr w14:paraId="1C9D9C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5FE2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A0A6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具备账号角色配置功能，根据工作流程中不</w:t>
            </w:r>
            <w:r>
              <w:rPr>
                <w:rFonts w:hint="eastAsia"/>
                <w:sz w:val="21"/>
                <w:szCs w:val="21"/>
                <w:lang w:val="en-US" w:eastAsia="zh-CN"/>
              </w:rPr>
              <w:t>同</w:t>
            </w:r>
            <w:r>
              <w:rPr>
                <w:sz w:val="21"/>
                <w:szCs w:val="21"/>
              </w:rPr>
              <w:t>用户需求配置对应权限</w:t>
            </w:r>
          </w:p>
        </w:tc>
      </w:tr>
      <w:tr w14:paraId="4EEB1C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BB485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70025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支持小插件自动或手动输出两种方式识别病历号</w:t>
            </w:r>
          </w:p>
        </w:tc>
      </w:tr>
      <w:tr w14:paraId="58B5DA9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05DB2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C5DA7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具备RIS‑AI终端智能调阅软件，支持两种方式获取RIS系统患者编号，调阅对应病例影像</w:t>
            </w:r>
          </w:p>
        </w:tc>
      </w:tr>
      <w:tr w14:paraId="5A060F9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E9E1A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BA90B4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具备影像列表显示功能（病例编号、病人信息、影像信息、影像状态、诊断结果、操作记录等）</w:t>
            </w:r>
          </w:p>
        </w:tc>
      </w:tr>
      <w:tr w14:paraId="021ABBA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73265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2.8</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026DA5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具备影像列表五种基础操作功能（查询、搜索、筛选、删除、重跑）</w:t>
            </w:r>
          </w:p>
        </w:tc>
      </w:tr>
      <w:tr w14:paraId="367D63D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330E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2.9</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08E8EB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具备紧急病例优先计算调度引擎，可实时调整病例计算顺序，适应不同临床场景</w:t>
            </w:r>
          </w:p>
        </w:tc>
      </w:tr>
      <w:tr w14:paraId="7E87DC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377E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2.10</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7C1DC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具备计算管理功能，可对病例计算状态进行启停</w:t>
            </w:r>
          </w:p>
        </w:tc>
      </w:tr>
      <w:tr w14:paraId="796EF33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DFF0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2.11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9E0F3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具备多期像序列展示功能，自动将多期像序列合并序列展示，提示不同序列图像质量评分并给出1～5分值，自动默认推荐图像质量最优序列</w:t>
            </w:r>
          </w:p>
        </w:tc>
      </w:tr>
      <w:tr w14:paraId="1BDECB6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58E9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2.12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EE9E9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具备影像狭窄程度显示功能，自动对严重程度分类展示，提示用户此病例检测结果（成功或失败）</w:t>
            </w:r>
          </w:p>
        </w:tc>
      </w:tr>
      <w:tr w14:paraId="25B6524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6801F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FF992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影像浏览及阅片</w:t>
            </w:r>
          </w:p>
        </w:tc>
      </w:tr>
      <w:tr w14:paraId="4130267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516A2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78964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提供影像小助手：ROI测量及标记工具、隐藏/显示DICOM meta信息、</w:t>
            </w:r>
            <w:r>
              <w:rPr>
                <w:sz w:val="21"/>
                <w:szCs w:val="21"/>
              </w:rPr>
              <w:br w:type="textWrapping"/>
            </w:r>
            <w:r>
              <w:rPr>
                <w:sz w:val="21"/>
                <w:szCs w:val="21"/>
              </w:rPr>
              <w:t>快速调窗工具、自定义窗宽窗位配置、缩放和移动工具、实时CT值测量</w:t>
            </w:r>
          </w:p>
        </w:tc>
      </w:tr>
      <w:tr w14:paraId="1DA556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106AF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420782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具备可交互3D半透明心肌和冠脉树模型，支持半透明心肌显示和隐藏，帮助观察血管走形及命名信息</w:t>
            </w:r>
          </w:p>
        </w:tc>
      </w:tr>
      <w:tr w14:paraId="741D2C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4D91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117EC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具备4种及以上VR体渲染风格，支持按照医院习惯配置不同渲染风格</w:t>
            </w:r>
          </w:p>
        </w:tc>
      </w:tr>
      <w:tr w14:paraId="79AF93C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E1CDC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1F673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影像后处理</w:t>
            </w:r>
          </w:p>
        </w:tc>
      </w:tr>
      <w:tr w14:paraId="0555F16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A9B40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20182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具备国际标准SCCT 血管分段智能命名规则引擎</w:t>
            </w:r>
          </w:p>
        </w:tc>
      </w:tr>
      <w:tr w14:paraId="511A17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A0B01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B0961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具备VR体渲染模块</w:t>
            </w:r>
          </w:p>
        </w:tc>
      </w:tr>
      <w:tr w14:paraId="2BD1BC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EF529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4.3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25F33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冠脉CTA 图像处理和传统的冠状动脉CT血管造影图像处理相比，可以显著提高工作流程效率，并且支持诊断阻塞性 CAD 和心血管事件风险分层。提供已发表文章证明。</w:t>
            </w:r>
          </w:p>
        </w:tc>
      </w:tr>
      <w:tr w14:paraId="437100B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1463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243CF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冠脉CTA辅助诊断功能</w:t>
            </w:r>
          </w:p>
        </w:tc>
      </w:tr>
      <w:tr w14:paraId="1552260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A7BBF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5.1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F0DC1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具备冠脉优势型智能分析功能（右优势型、左优势型和平衡型冠脉解剖特征），用户可自定义修改结果，支持高位起源的自动检出</w:t>
            </w:r>
          </w:p>
        </w:tc>
      </w:tr>
      <w:tr w14:paraId="0B09E81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499A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F974F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具备左右冠起源智能分析（左冠和右冠起源方位、起源位置），用户可自定义起源结果</w:t>
            </w:r>
          </w:p>
        </w:tc>
      </w:tr>
      <w:tr w14:paraId="44D9B95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64DDF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12DDC5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具备心肌桥检出功能：输出肌桥厚度值和壁冠状动脉长度值，并在报告中提示，支持用户修改检出结果</w:t>
            </w:r>
          </w:p>
        </w:tc>
      </w:tr>
      <w:tr w14:paraId="10E41F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1A4DC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46E4A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具备支架检出功能：智能检出支架及支架长度值，并在报告中提示，支持用户修改检出结果</w:t>
            </w:r>
          </w:p>
        </w:tc>
      </w:tr>
      <w:tr w14:paraId="4FB2DF2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C8A6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CD02AF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具备斑块分类功能（钙化斑块、非钙化斑块、混合斑块）</w:t>
            </w:r>
          </w:p>
        </w:tc>
      </w:tr>
      <w:tr w14:paraId="5112565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D709E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08F5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具备分段最狭窄处定位功能，检出显示各个分段管腔最狭窄处</w:t>
            </w:r>
          </w:p>
        </w:tc>
      </w:tr>
      <w:tr w14:paraId="035C6D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7166B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FFB91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具备桥血管的狭窄检出能力，检出显示桥血管管腔最狭窄处</w:t>
            </w:r>
          </w:p>
        </w:tc>
      </w:tr>
      <w:tr w14:paraId="2339C06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B17EC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5.8</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6B038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具备心肌桥狭窄识别功能，根据分辨管腔走形和心肌桥形态特征，区分非钙化斑块和心肌桥造成的狭窄</w:t>
            </w:r>
          </w:p>
        </w:tc>
      </w:tr>
      <w:tr w14:paraId="2F28C9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13B8C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5.9</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056FD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具备闭塞段（CTO）检出功能</w:t>
            </w:r>
          </w:p>
        </w:tc>
      </w:tr>
      <w:tr w14:paraId="2053BC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91E2F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5.10</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8ADFD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具备斑块狭窄率计算功能，根据对管腔走形和不同分类斑块形态特征的分辨以及周围组织CT值分析，精确计算斑块造成的狭窄率</w:t>
            </w:r>
          </w:p>
        </w:tc>
      </w:tr>
      <w:tr w14:paraId="5999491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B87D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CE73A4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具备两种不同方式的狭窄程度分级方法（六分级（六分法）、五分级（五分法）），同时可配置百分比模式或非百分比模式</w:t>
            </w:r>
          </w:p>
        </w:tc>
      </w:tr>
      <w:tr w14:paraId="69B1E8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4D8E7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17A9E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具备最狭窄处定位标记功能，自动识别分段内最狭窄处后以标签形式将坐标可视化</w:t>
            </w:r>
          </w:p>
        </w:tc>
      </w:tr>
      <w:tr w14:paraId="18CCEDA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19F7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C8EA1F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具备管腔剖面分割可视化（拉直序列）模块：自动展示血管开口至末梢管腔分割结果，医生可以通过管腔的分割结果，看到除去斑块后管腔最狭窄处的情况</w:t>
            </w:r>
          </w:p>
        </w:tc>
      </w:tr>
      <w:tr w14:paraId="2333CC0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D8CD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A744F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具备血管分析视图，可自定义血管分析：支持自定义近心端/远心端进行人工狭窄分析、自定义面积法/直径法进行狭窄率计算、基于探针图像进行管腔轮廓浏览及编辑，狭窄曲线可切换显示面积曲线和直径曲线</w:t>
            </w:r>
          </w:p>
        </w:tc>
      </w:tr>
      <w:tr w14:paraId="68D889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D1AD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4AF0B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具备球面分析视图，包括三维的球图和二维的球面展开图</w:t>
            </w:r>
          </w:p>
        </w:tc>
      </w:tr>
      <w:tr w14:paraId="45CAAE3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84181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97B0AC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具备独立的斑块分析视图，包含并支持VR图、CPR图、探针图、轴位图、侧边栏的同步联动</w:t>
            </w:r>
          </w:p>
        </w:tc>
      </w:tr>
      <w:tr w14:paraId="4F9646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2476E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A2DA22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具备基于CPR和探针影像展示所有斑块和冠脉管腔的精细分割结果，并支持结果的隐藏和显示</w:t>
            </w:r>
          </w:p>
        </w:tc>
      </w:tr>
      <w:tr w14:paraId="7705E3F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87F81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5.18</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5DF200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具备自动识别所有斑块的类型、位置、长度、体积、最小管腔面积和最狭窄程度以及不同成分的体积和占比</w:t>
            </w:r>
          </w:p>
        </w:tc>
      </w:tr>
      <w:tr w14:paraId="7CE46C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58536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rFonts w:hint="eastAsia"/>
                <w:sz w:val="21"/>
                <w:szCs w:val="21"/>
                <w:lang w:eastAsia="zh-CN"/>
              </w:rPr>
              <w:t>★</w:t>
            </w:r>
            <w:r>
              <w:rPr>
                <w:sz w:val="21"/>
                <w:szCs w:val="21"/>
              </w:rPr>
              <w:t>5.18.1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98D42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对斑块分类的总体敏感性、特异性、准确性≥90%。提供已发表文章证明。</w:t>
            </w:r>
          </w:p>
        </w:tc>
      </w:tr>
      <w:tr w14:paraId="374BDAE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3ACA2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5.19</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458737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具备一键智能报告功能，自动生成符合用户日常报告书写习惯的文本报告和结构化表格报告，支持任意复制，支持一键归档和打印</w:t>
            </w:r>
          </w:p>
        </w:tc>
      </w:tr>
      <w:tr w14:paraId="4793458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940ED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5.20</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B13D10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具备冠脉图文报告，具备三维重建能力的图文报告，支持编辑和保存</w:t>
            </w:r>
          </w:p>
        </w:tc>
      </w:tr>
      <w:tr w14:paraId="6AA36B7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37D77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6E025E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智能CAD‑RADS评分</w:t>
            </w:r>
          </w:p>
        </w:tc>
      </w:tr>
      <w:tr w14:paraId="4994EB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D9BA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889271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根据国际SCCT指南，自动生成结构化报告</w:t>
            </w:r>
          </w:p>
        </w:tc>
      </w:tr>
      <w:tr w14:paraId="2C25940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10F31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1A164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根据检出与诊断结果自动生成文本报告，支持复制、归档和打印</w:t>
            </w:r>
          </w:p>
        </w:tc>
      </w:tr>
      <w:tr w14:paraId="3AF49A1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B22A0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6AF835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根据检出与诊断结果自动生成表格报告，支持复制、归档和打印</w:t>
            </w:r>
          </w:p>
        </w:tc>
      </w:tr>
      <w:tr w14:paraId="6FC8A2A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648BF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F5D79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具备智能选片与胶片打印功能</w:t>
            </w:r>
          </w:p>
        </w:tc>
      </w:tr>
    </w:tbl>
    <w:p w14:paraId="2A1E128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说明：本章节标记为实质性★条款，响应文件必须提供对应证明材料，不允许负偏离。</w:t>
      </w:r>
    </w:p>
    <w:p w14:paraId="22A193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64" w:name="heading_65"/>
      <w:r>
        <w:rPr>
          <w:rFonts w:hint="eastAsia"/>
          <w:sz w:val="21"/>
          <w:szCs w:val="21"/>
          <w:lang w:eastAsia="zh-CN"/>
        </w:rPr>
        <w:t>（</w:t>
      </w:r>
      <w:r>
        <w:rPr>
          <w:rFonts w:hint="eastAsia"/>
          <w:sz w:val="21"/>
          <w:szCs w:val="21"/>
          <w:lang w:val="en-US" w:eastAsia="zh-CN"/>
        </w:rPr>
        <w:t>二）</w:t>
      </w:r>
      <w:r>
        <w:rPr>
          <w:sz w:val="21"/>
          <w:szCs w:val="21"/>
        </w:rPr>
        <w:t>肺结节人工智能辅助诊断系统</w:t>
      </w:r>
      <w:bookmarkEnd w:id="64"/>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54"/>
        <w:gridCol w:w="7426"/>
      </w:tblGrid>
      <w:tr w14:paraId="789C63A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A7F1D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序号</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A34E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参数内容</w:t>
            </w:r>
          </w:p>
        </w:tc>
      </w:tr>
      <w:tr w14:paraId="1BD7DF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4B018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2A9F6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产品资质与性能要求</w:t>
            </w:r>
          </w:p>
        </w:tc>
      </w:tr>
      <w:tr w14:paraId="7C003C5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D3F5A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46FF0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具备第三类管理类别中华人民共和国医疗器械注册证，需包含“肺结节CT图像辅助检测”字样，需提供证书复印件并加盖公章。</w:t>
            </w:r>
          </w:p>
        </w:tc>
      </w:tr>
      <w:tr w14:paraId="13ADFD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DFC8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BEE1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以病例为单位，对于≥4mm的所有肺结节，检出灵敏度≥95%，检出特异性≥95%。（需提供第三方机构测试报告或文献证明）</w:t>
            </w:r>
          </w:p>
        </w:tc>
      </w:tr>
      <w:tr w14:paraId="3CB22B2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A8A36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E8C82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为满足基层筛查需要，肺结节CT辅助检测软件工具栏，在windows XP 操作系统上的打开时间小于2.5秒；病例影像在windows XP 操作系统上的打开时间小于3秒，在windows 7与 windows 11操作系统上的打开时间均小于1秒。需提供第三方机构测试报告或文献证明</w:t>
            </w:r>
          </w:p>
        </w:tc>
      </w:tr>
      <w:tr w14:paraId="36C8D93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88A35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2128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对于6mm以上的结节识别准确率≥99%，提供已发表文章证明。</w:t>
            </w:r>
          </w:p>
        </w:tc>
      </w:tr>
      <w:tr w14:paraId="36282C7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182A1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1B13EE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在肺结节水平的检测准确性、精确度≥98%，提供已发表的文章证明。</w:t>
            </w:r>
          </w:p>
        </w:tc>
      </w:tr>
      <w:tr w14:paraId="0D7DE43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1D9A6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AB2DA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对实性结节、非实性结节和部分实性结节三种类型进行区分的准确性均≥97.7%，提供已发表的文章证明。</w:t>
            </w:r>
          </w:p>
        </w:tc>
      </w:tr>
      <w:tr w14:paraId="31844AC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07C3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4ACEE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肺结节支持对 1024 矩阵扫描胸部 CT 图像进行自动识别、病灶检出，提供证明材料。</w:t>
            </w:r>
          </w:p>
        </w:tc>
      </w:tr>
      <w:tr w14:paraId="09F5BB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94A28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5F2E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影像阅片</w:t>
            </w:r>
          </w:p>
        </w:tc>
      </w:tr>
      <w:tr w14:paraId="68622C1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9B015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256E55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具备双窗纵隔窗对比功能，可快捷配置自定义窗与纵隔序列或者纵隔窗对比</w:t>
            </w:r>
          </w:p>
        </w:tc>
      </w:tr>
      <w:tr w14:paraId="753F53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F498A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936367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一键VR重建功能</w:t>
            </w:r>
          </w:p>
        </w:tc>
      </w:tr>
      <w:tr w14:paraId="41EF0F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5E402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2.2.1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B9EBE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具备动态全肺VR图像功能，显示结节在肺叶内的相对位置</w:t>
            </w:r>
          </w:p>
        </w:tc>
      </w:tr>
      <w:tr w14:paraId="1774A77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E2254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2.2.2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32372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VR视图下可任意选择显示/隐藏的肺叶及支气管，支持360度旋转，支持VR图像缩放、移动</w:t>
            </w:r>
          </w:p>
        </w:tc>
      </w:tr>
      <w:tr w14:paraId="5ECCE87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DA0F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9A7D3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肺结节靶重建功能</w:t>
            </w:r>
          </w:p>
        </w:tc>
      </w:tr>
      <w:tr w14:paraId="4FE3996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F46EB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BCBF7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提供肺结节靶重建功能，包括灰白渲染、3D MIP、亮色渲染三种渲染模式，并且可任意角度旋转，并支持鼠标右键快捷调节窗宽窗位，实现靶重建图像渲染效果的调整</w:t>
            </w:r>
          </w:p>
        </w:tc>
      </w:tr>
      <w:tr w14:paraId="26EC0F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57CD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4E5A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提供局部、标准、扩大三种显示模式，图像可一键添加至靶重建报告中</w:t>
            </w:r>
          </w:p>
        </w:tc>
      </w:tr>
      <w:tr w14:paraId="661540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C42A3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3.3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436BC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自动生成肺结节靶重建图文报告。图文报告内容必须包括：肺结节病灶横断位图、失状位图、冠状位图、肺结节病灶三维靶重建图（并可360°任意旋转选择最佳角度在图文报告中显示）图文报告内容必须包括表格式肺结节结构化信息：包括肺结节病灶位置、长短径、体积、平均CT值、lung‑rads评分、及随访建议</w:t>
            </w:r>
          </w:p>
        </w:tc>
      </w:tr>
      <w:tr w14:paraId="6BD609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F9461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0550BC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病灶检出分析功能</w:t>
            </w:r>
          </w:p>
        </w:tc>
      </w:tr>
      <w:tr w14:paraId="43AFF2E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152CD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86C3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自动识别肺结节，并标记可疑结节对应的图像层面在整体图像中的位置</w:t>
            </w:r>
          </w:p>
        </w:tc>
      </w:tr>
      <w:tr w14:paraId="185F2AF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79CB6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C2139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自动将肺结节所有检出信息以列表形式展现在界面，包括长短径、体积、最大CT值、结节定位、结节分类和结节性质</w:t>
            </w:r>
          </w:p>
        </w:tc>
      </w:tr>
      <w:tr w14:paraId="6A5D35E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9D911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32100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支持标记结节，使用标记工具在原图中标记结节，病灶列表to同步显示，支持删除结节标记，默认键盘Delete键，可删除选中的结节标记</w:t>
            </w:r>
          </w:p>
        </w:tc>
      </w:tr>
      <w:tr w14:paraId="62ADC3E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FB63C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5FACB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具备结节实性分析功能，提供结节CT值的分布条形图、结节轮廓图、结节实性成分轮廓图，支持手动调整实性阈值查看条形图和轮廓图变化情况</w:t>
            </w:r>
          </w:p>
        </w:tc>
      </w:tr>
      <w:tr w14:paraId="489373A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C7ED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BE35E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提供≥90项组学参数计算结果供临床应用及研究参考、使用</w:t>
            </w:r>
          </w:p>
        </w:tc>
      </w:tr>
      <w:tr w14:paraId="1DB0C8D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4F1DE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A17E3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结节排序功能，支持按照结节长径、结节类型、层面顺序、良恶性排序功能，并支持用户级别的个性化</w:t>
            </w:r>
          </w:p>
        </w:tc>
      </w:tr>
      <w:tr w14:paraId="121A0EB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E1AA6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12404F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结节筛选功能，支持按照结节长径、结节类型、良恶性对结节进行筛选，并可多条件组合筛选</w:t>
            </w:r>
          </w:p>
        </w:tc>
      </w:tr>
      <w:tr w14:paraId="09F4433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9482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4.8</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3984C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支持显示或隐藏微小结节，可在产品浏览页面自定义微小结节的尺寸，并支持用户级别的个性化</w:t>
            </w:r>
          </w:p>
        </w:tc>
      </w:tr>
      <w:tr w14:paraId="49BE7F3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EF7FF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4.9</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BCF37E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提供每个结节的肺癌预测模型，支持修改患者年龄、吸烟史、恶性肿瘤史、直径、毛刺征等基本信息，自动计算临床恶性概率</w:t>
            </w:r>
          </w:p>
        </w:tc>
      </w:tr>
      <w:tr w14:paraId="3107E2B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2810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4.10</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4FA8F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支持结节按照厘米、毫米、毫米保留一位小数点3种结节尺寸显示方式。</w:t>
            </w:r>
          </w:p>
        </w:tc>
      </w:tr>
      <w:tr w14:paraId="7839215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65F66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51304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胸部软组织病灶检出功能</w:t>
            </w:r>
          </w:p>
        </w:tc>
      </w:tr>
      <w:tr w14:paraId="1CA8DBA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403D3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54A691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支持软组织检出，并支持一键生成报告</w:t>
            </w:r>
          </w:p>
        </w:tc>
      </w:tr>
      <w:tr w14:paraId="30C4D0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CA15A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CF61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支持配置软组织的测量单位，测量单位按照厘米、毫米显示</w:t>
            </w:r>
          </w:p>
        </w:tc>
      </w:tr>
      <w:tr w14:paraId="13F7A8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45D0B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2BD28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支持配置软组织的肿大的临界值</w:t>
            </w:r>
          </w:p>
        </w:tc>
      </w:tr>
      <w:tr w14:paraId="03BA8F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C8B9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5.4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25CE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支持配置软组织的层厚显示，默认显示薄层，或者配置显示映射的厚层层面</w:t>
            </w:r>
          </w:p>
        </w:tc>
      </w:tr>
      <w:tr w14:paraId="568A0FA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233C7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45C25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一键报告功能</w:t>
            </w:r>
          </w:p>
        </w:tc>
      </w:tr>
      <w:tr w14:paraId="6D5542B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E3729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FF8AB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可在产品浏览页面配置结构化报告模版，包括病灶位置、大小、密度等内容，可配置项不少于18种</w:t>
            </w:r>
          </w:p>
        </w:tc>
      </w:tr>
      <w:tr w14:paraId="459031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271E5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E150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报告结论模版支持：序列号配置、序列与层面区分显示配置、结节尺寸描述配置、全胸报告的文本模板。</w:t>
            </w:r>
          </w:p>
        </w:tc>
      </w:tr>
      <w:tr w14:paraId="22FFFDA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6E451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A1E02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支持5种以上报告的生成，并支持回传pacs系统</w:t>
            </w:r>
          </w:p>
        </w:tc>
      </w:tr>
      <w:tr w14:paraId="76AEA20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90D05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27DAD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支持通过管理配置设置不同随访指南进行随访指导，提供不少于6种随访指南，支持精简版或完整版两种不同版本配置的随访指南</w:t>
            </w:r>
          </w:p>
        </w:tc>
      </w:tr>
      <w:tr w14:paraId="305B0A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BDF21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6.5</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25EB78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具备图文报告功能，根据用户所选的病灶，将影像所见、随访指南等内容自动输出到报告，且支持修改、打印、下载</w:t>
            </w:r>
          </w:p>
        </w:tc>
      </w:tr>
      <w:tr w14:paraId="681518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1AB6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7</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0508F7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具备数据回传功能</w:t>
            </w:r>
          </w:p>
        </w:tc>
      </w:tr>
      <w:tr w14:paraId="168A5B7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01416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7.1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A605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支持关键序列回传医院PACS系统，系统可将包含病灶标记的图像生成一个DICOM序列，同时回传至医院PACS系统，并支持打印</w:t>
            </w:r>
          </w:p>
        </w:tc>
      </w:tr>
      <w:tr w14:paraId="5F675CC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F41FB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7.2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E1308C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支持配置回传节点和回传图像内容并在传输队列中进行查看推送任务</w:t>
            </w:r>
          </w:p>
        </w:tc>
      </w:tr>
      <w:tr w14:paraId="788ECC8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258B6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8</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CC967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结节随访功能</w:t>
            </w:r>
          </w:p>
        </w:tc>
      </w:tr>
      <w:tr w14:paraId="5DF530E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3598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8.1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2418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前后片开启，系统自动识别同一患者的多次检查，支持同时查看2次检查影像、病灶列表，可手动切换前后片</w:t>
            </w:r>
          </w:p>
        </w:tc>
      </w:tr>
      <w:tr w14:paraId="5732B09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98A60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8.2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E6FD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前后片开启，系统自动配准同一结节，联动切片，自动显示对比结果（结节性质、长径、体积、长径变化、体积变化、整体变化、体积倍增时间）</w:t>
            </w:r>
          </w:p>
        </w:tc>
      </w:tr>
      <w:tr w14:paraId="0360C9E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9E3F8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8.3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4550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前后片开启，系统自动识别同一结节特征分析，可同时查看前后片CT平均值、CT中位数、CT标准差、最大层面积、3D长径、胸膜距离等</w:t>
            </w:r>
          </w:p>
        </w:tc>
      </w:tr>
      <w:tr w14:paraId="5F6E341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27CC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9</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6AC6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支持胶片打印功能</w:t>
            </w:r>
          </w:p>
        </w:tc>
      </w:tr>
      <w:tr w14:paraId="3FA4932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6875F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9.1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435282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提供窗口布局工具，支持20x20自定义视图切换</w:t>
            </w:r>
          </w:p>
        </w:tc>
      </w:tr>
      <w:tr w14:paraId="67EDC7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05DC6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9.2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19C56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支持只打印从肺尖到肺底的胸部图像，支持打印非默认计算的序列</w:t>
            </w:r>
          </w:p>
        </w:tc>
      </w:tr>
      <w:tr w14:paraId="6E0C40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5CE2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9.3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D117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支持对默认计算的序列和非默认计算的序列，利用范围工具修改层厚、序列层面数、后，并且支持选择轴冠矢位序列，进行推送和打印</w:t>
            </w:r>
          </w:p>
        </w:tc>
      </w:tr>
      <w:tr w14:paraId="5B5FB1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BEFD4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9.4</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E655A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支持MPR的图像7种倍数的放大：包含原始尺寸、1.5、2、3、4、6、8</w:t>
            </w:r>
          </w:p>
        </w:tc>
      </w:tr>
      <w:tr w14:paraId="4B56A1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23CB9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10</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1487BE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支持图像推送功能</w:t>
            </w:r>
          </w:p>
        </w:tc>
      </w:tr>
      <w:tr w14:paraId="2630BDF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CAAB0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10.1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57FDE1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支持对默认计算的序列和非默认计算的序列，利用范围工具修改层厚、序列层面数、后，并且支持选择轴冠矢位序列，进行推送和打印</w:t>
            </w:r>
          </w:p>
        </w:tc>
      </w:tr>
      <w:tr w14:paraId="1F902DF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9BD23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10.2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0007B9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支持个性化配置推送图像的信息，可配置项包含：病灶框、结节序号、结节性质、结节位置、平均CT值、结节层面(薄层)、结节大小、最大CT值、最小CT值、危险度</w:t>
            </w:r>
          </w:p>
        </w:tc>
      </w:tr>
      <w:tr w14:paraId="47DD536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F7576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11</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F5435E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支持保存窗口布局，记忆日常应用布局习惯</w:t>
            </w:r>
          </w:p>
        </w:tc>
      </w:tr>
      <w:tr w14:paraId="6029450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731F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12</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FEDC1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支持全肺分析，自动输出肺叶占比、最大/最小/平均CT值、标准差及半峰全宽，自动输出密度波形图</w:t>
            </w:r>
          </w:p>
        </w:tc>
      </w:tr>
      <w:tr w14:paraId="70C94C2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E9823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r>
              <w:rPr>
                <w:sz w:val="21"/>
                <w:szCs w:val="21"/>
              </w:rPr>
              <w:t>13</w:t>
            </w:r>
          </w:p>
        </w:tc>
        <w:tc>
          <w:tcPr>
            <w:tcW w:w="74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129EB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支持数据的收藏，并且可以在收藏管理列表进行删除、编辑和批量管理</w:t>
            </w:r>
          </w:p>
        </w:tc>
      </w:tr>
    </w:tbl>
    <w:p w14:paraId="04DA3A10">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5" w:name="heading_66"/>
      <w:r>
        <w:rPr>
          <w:b/>
          <w:bCs/>
          <w:sz w:val="21"/>
          <w:szCs w:val="21"/>
        </w:rPr>
        <w:t>四、系统对接要求</w:t>
      </w:r>
      <w:bookmarkEnd w:id="65"/>
    </w:p>
    <w:p w14:paraId="5F037B2E">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rFonts w:hint="eastAsia"/>
          <w:sz w:val="21"/>
          <w:szCs w:val="21"/>
          <w:lang w:val="en-US" w:eastAsia="zh-CN"/>
        </w:rPr>
        <w:t>1.</w:t>
      </w:r>
      <w:r>
        <w:rPr>
          <w:sz w:val="21"/>
          <w:szCs w:val="21"/>
        </w:rPr>
        <w:t>供应商负责完成与本院现有放射PACS/影像系统接口开发、联调测试；</w:t>
      </w:r>
      <w:r>
        <w:rPr>
          <w:sz w:val="21"/>
          <w:szCs w:val="21"/>
        </w:rPr>
        <w:br w:type="textWrapping"/>
      </w:r>
      <w:r>
        <w:rPr>
          <w:rFonts w:hint="eastAsia"/>
          <w:sz w:val="21"/>
          <w:szCs w:val="21"/>
          <w:lang w:val="en-US" w:eastAsia="zh-CN"/>
        </w:rPr>
        <w:t>2.</w:t>
      </w:r>
      <w:r>
        <w:rPr>
          <w:sz w:val="21"/>
          <w:szCs w:val="21"/>
        </w:rPr>
        <w:t>保障CT、冠脉CTA影像数据正常推送至AI平台，AI分析结果、报告、标记图像可回写至院内影像系统；</w:t>
      </w:r>
      <w:r>
        <w:rPr>
          <w:sz w:val="21"/>
          <w:szCs w:val="21"/>
        </w:rPr>
        <w:br w:type="textWrapping"/>
      </w:r>
      <w:r>
        <w:rPr>
          <w:rFonts w:hint="eastAsia"/>
          <w:sz w:val="21"/>
          <w:szCs w:val="21"/>
          <w:lang w:val="en-US" w:eastAsia="zh-CN"/>
        </w:rPr>
        <w:t>3.</w:t>
      </w:r>
      <w:r>
        <w:rPr>
          <w:sz w:val="21"/>
          <w:szCs w:val="21"/>
        </w:rPr>
        <w:t>接口开发、授权、调试、网络适配产生全部费用全部包含在报价中，采购人不再</w:t>
      </w:r>
    </w:p>
    <w:p w14:paraId="6E7F50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另行付费。</w:t>
      </w:r>
    </w:p>
    <w:p w14:paraId="07E12192">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6" w:name="heading_67"/>
      <w:r>
        <w:rPr>
          <w:b/>
          <w:bCs/>
          <w:sz w:val="21"/>
          <w:szCs w:val="21"/>
        </w:rPr>
        <w:t>五、实施、培训要求</w:t>
      </w:r>
      <w:bookmarkEnd w:id="66"/>
    </w:p>
    <w:p w14:paraId="36CB88E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1.实施部署：乙方全权负责接口开发、系统部署、联调、压力测试，必须严格遵守2周实施工期；</w:t>
      </w:r>
      <w:r>
        <w:rPr>
          <w:sz w:val="21"/>
          <w:szCs w:val="21"/>
        </w:rPr>
        <w:br w:type="textWrapping"/>
      </w:r>
      <w:r>
        <w:rPr>
          <w:rFonts w:hint="eastAsia"/>
          <w:sz w:val="21"/>
          <w:szCs w:val="21"/>
          <w:lang w:val="en-US" w:eastAsia="zh-CN"/>
        </w:rPr>
        <w:t xml:space="preserve">        </w:t>
      </w:r>
      <w:r>
        <w:rPr>
          <w:sz w:val="21"/>
          <w:szCs w:val="21"/>
        </w:rPr>
        <w:t>2.培训：对放射科医师、技术人员开展操作培训，包含AI结果判读、系统操作、常见故障处置，确保相关人员能够熟练使用；</w:t>
      </w:r>
      <w:r>
        <w:rPr>
          <w:sz w:val="21"/>
          <w:szCs w:val="21"/>
        </w:rPr>
        <w:br w:type="textWrapping"/>
      </w:r>
      <w:r>
        <w:rPr>
          <w:rFonts w:hint="eastAsia"/>
          <w:sz w:val="21"/>
          <w:szCs w:val="21"/>
          <w:lang w:val="en-US" w:eastAsia="zh-CN"/>
        </w:rPr>
        <w:t xml:space="preserve">        </w:t>
      </w:r>
      <w:r>
        <w:rPr>
          <w:sz w:val="21"/>
          <w:szCs w:val="21"/>
        </w:rPr>
        <w:t>3.实施产生的全部人工、工具、第三方授权等所有费用全部包含在响应总报价内。</w:t>
      </w:r>
    </w:p>
    <w:p w14:paraId="6118FA25">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7" w:name="heading_68"/>
      <w:r>
        <w:rPr>
          <w:b/>
          <w:bCs/>
          <w:sz w:val="21"/>
          <w:szCs w:val="21"/>
        </w:rPr>
        <w:t>六、服务与运维要求</w:t>
      </w:r>
      <w:bookmarkEnd w:id="67"/>
    </w:p>
    <w:p w14:paraId="78C2C27D">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jc w:val="left"/>
        <w:textAlignment w:val="auto"/>
        <w:rPr>
          <w:sz w:val="21"/>
          <w:szCs w:val="21"/>
        </w:rPr>
      </w:pPr>
      <w:r>
        <w:rPr>
          <w:sz w:val="21"/>
          <w:szCs w:val="21"/>
        </w:rPr>
        <w:t>1.故障响应：接到故障报修通知，2小时响应，24小时到达现场处置；</w:t>
      </w:r>
      <w:r>
        <w:rPr>
          <w:sz w:val="21"/>
          <w:szCs w:val="21"/>
        </w:rPr>
        <w:br w:type="textWrapping"/>
      </w:r>
      <w:r>
        <w:rPr>
          <w:sz w:val="21"/>
          <w:szCs w:val="21"/>
        </w:rPr>
        <w:t>2.7×24小时电话技术支持；</w:t>
      </w:r>
      <w:r>
        <w:rPr>
          <w:sz w:val="21"/>
          <w:szCs w:val="21"/>
        </w:rPr>
        <w:br w:type="textWrapping"/>
      </w:r>
      <w:r>
        <w:rPr>
          <w:sz w:val="21"/>
          <w:szCs w:val="21"/>
        </w:rPr>
        <w:t>3.服务期内免费算法迭代、版本升级；</w:t>
      </w:r>
      <w:r>
        <w:rPr>
          <w:sz w:val="21"/>
          <w:szCs w:val="21"/>
        </w:rPr>
        <w:br w:type="textWrapping"/>
      </w:r>
      <w:r>
        <w:rPr>
          <w:sz w:val="21"/>
          <w:szCs w:val="21"/>
        </w:rPr>
        <w:t>4.建立服务台账，按月提供服务统计报表，统计有效分析例数。</w:t>
      </w:r>
    </w:p>
    <w:p w14:paraId="576B58FC">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8" w:name="heading_69"/>
      <w:r>
        <w:rPr>
          <w:b/>
          <w:bCs/>
          <w:sz w:val="21"/>
          <w:szCs w:val="21"/>
        </w:rPr>
        <w:t>七、验收标准</w:t>
      </w:r>
      <w:bookmarkEnd w:id="68"/>
    </w:p>
    <w:p w14:paraId="5B5A721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1.实施阶段验收：2周工期内完成部署上线；PACS接口对接正常；冠脉CTA、肺结节全部业务功能可用，全部</w:t>
      </w:r>
      <w:r>
        <w:rPr>
          <w:rFonts w:hint="eastAsia"/>
          <w:sz w:val="21"/>
          <w:szCs w:val="21"/>
          <w:lang w:eastAsia="zh-CN"/>
        </w:rPr>
        <w:t>★号</w:t>
      </w:r>
      <w:r>
        <w:rPr>
          <w:sz w:val="21"/>
          <w:szCs w:val="21"/>
        </w:rPr>
        <w:t>技术参数逐项核验通过；完成人员培训，输出培训记录；</w:t>
      </w:r>
      <w:r>
        <w:rPr>
          <w:sz w:val="21"/>
          <w:szCs w:val="21"/>
        </w:rPr>
        <w:br w:type="textWrapping"/>
      </w:r>
      <w:r>
        <w:rPr>
          <w:rFonts w:hint="eastAsia"/>
          <w:sz w:val="21"/>
          <w:szCs w:val="21"/>
          <w:lang w:val="en-US" w:eastAsia="zh-CN"/>
        </w:rPr>
        <w:t xml:space="preserve">        </w:t>
      </w:r>
      <w:r>
        <w:rPr>
          <w:sz w:val="21"/>
          <w:szCs w:val="21"/>
        </w:rPr>
        <w:t>2.功能验收：冠脉CTA斑块识别、定性定量、狭窄、心肌桥、支架、CTO分析；肺结节识别定位、定量、随访对比全部功能完整可用；</w:t>
      </w:r>
      <w:r>
        <w:rPr>
          <w:sz w:val="21"/>
          <w:szCs w:val="21"/>
        </w:rPr>
        <w:br w:type="textWrapping"/>
      </w:r>
      <w:r>
        <w:rPr>
          <w:rFonts w:hint="eastAsia"/>
          <w:sz w:val="21"/>
          <w:szCs w:val="21"/>
          <w:lang w:val="en-US" w:eastAsia="zh-CN"/>
        </w:rPr>
        <w:t xml:space="preserve">        </w:t>
      </w:r>
      <w:r>
        <w:rPr>
          <w:sz w:val="21"/>
          <w:szCs w:val="21"/>
        </w:rPr>
        <w:t>3.数据流转验收：影像数据可正常推送AI，AI分析结果、标记图像、报告可正常回写院内PACS系统；</w:t>
      </w:r>
      <w:r>
        <w:rPr>
          <w:sz w:val="21"/>
          <w:szCs w:val="21"/>
        </w:rPr>
        <w:br w:type="textWrapping"/>
      </w:r>
      <w:r>
        <w:rPr>
          <w:rFonts w:hint="eastAsia"/>
          <w:sz w:val="21"/>
          <w:szCs w:val="21"/>
          <w:lang w:val="en-US" w:eastAsia="zh-CN"/>
        </w:rPr>
        <w:t xml:space="preserve">        </w:t>
      </w:r>
      <w:r>
        <w:rPr>
          <w:sz w:val="21"/>
          <w:szCs w:val="21"/>
        </w:rPr>
        <w:t>4.服务期按月核对有效分析例数，形成月度服务确认单作为结算依据。</w:t>
      </w:r>
    </w:p>
    <w:p w14:paraId="785900AA">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69" w:name="heading_70"/>
      <w:r>
        <w:rPr>
          <w:b/>
          <w:bCs/>
          <w:sz w:val="21"/>
          <w:szCs w:val="21"/>
        </w:rPr>
        <w:t>八、报价要求</w:t>
      </w:r>
      <w:bookmarkEnd w:id="69"/>
    </w:p>
    <w:p w14:paraId="5AC5F34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1.报价模式：按例付费，分别报冠脉CTA辅助诊断、AI肺结节筛查单例含税单价；年度全部例数累计结算总额不超过80000元；</w:t>
      </w:r>
      <w:r>
        <w:rPr>
          <w:sz w:val="21"/>
          <w:szCs w:val="21"/>
        </w:rPr>
        <w:br w:type="textWrapping"/>
      </w:r>
      <w:r>
        <w:rPr>
          <w:rFonts w:hint="eastAsia"/>
          <w:sz w:val="21"/>
          <w:szCs w:val="21"/>
          <w:lang w:val="en-US" w:eastAsia="zh-CN"/>
        </w:rPr>
        <w:t xml:space="preserve">        </w:t>
      </w:r>
      <w:r>
        <w:rPr>
          <w:sz w:val="21"/>
          <w:szCs w:val="21"/>
        </w:rPr>
        <w:t>2.报价为全包干价，包含产品服务费、接口开发费、部署实施费、培训费、运维费、升级费、税费、人工、差旅、技术参数对应的软件授权等一切费用，采购人无其他额外支出；</w:t>
      </w:r>
      <w:r>
        <w:rPr>
          <w:sz w:val="21"/>
          <w:szCs w:val="21"/>
        </w:rPr>
        <w:br w:type="textWrapping"/>
      </w:r>
      <w:r>
        <w:rPr>
          <w:rFonts w:hint="eastAsia"/>
          <w:sz w:val="21"/>
          <w:szCs w:val="21"/>
          <w:lang w:val="en-US" w:eastAsia="zh-CN"/>
        </w:rPr>
        <w:t xml:space="preserve">        </w:t>
      </w:r>
      <w:r>
        <w:rPr>
          <w:sz w:val="21"/>
          <w:szCs w:val="21"/>
        </w:rPr>
        <w:t>3.实施工期2周（14自然日）、本项目全部</w:t>
      </w:r>
      <w:r>
        <w:rPr>
          <w:rFonts w:hint="eastAsia"/>
          <w:sz w:val="21"/>
          <w:szCs w:val="21"/>
          <w:lang w:eastAsia="zh-CN"/>
        </w:rPr>
        <w:t>★</w:t>
      </w:r>
      <w:r>
        <w:rPr>
          <w:sz w:val="21"/>
          <w:szCs w:val="21"/>
        </w:rPr>
        <w:t>号技术参数为实质性要求，不允许负偏离。</w:t>
      </w:r>
    </w:p>
    <w:p w14:paraId="0C7E46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0"/>
          <w:szCs w:val="30"/>
        </w:rPr>
      </w:pPr>
      <w:bookmarkStart w:id="70" w:name="heading_71"/>
      <w:r>
        <w:rPr>
          <w:sz w:val="21"/>
          <w:szCs w:val="21"/>
        </w:rPr>
        <w:br w:type="page"/>
      </w:r>
      <w:r>
        <w:rPr>
          <w:b/>
          <w:bCs/>
          <w:sz w:val="30"/>
          <w:szCs w:val="30"/>
        </w:rPr>
        <w:t>第六章 响应文件格式</w:t>
      </w:r>
      <w:bookmarkEnd w:id="70"/>
    </w:p>
    <w:p w14:paraId="35F6A1E4">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bookmarkStart w:id="71" w:name="heading_72"/>
      <w:r>
        <w:rPr>
          <w:sz w:val="21"/>
          <w:szCs w:val="21"/>
        </w:rPr>
        <w:t>初步评审索引表</w:t>
      </w:r>
      <w:bookmarkEnd w:id="71"/>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49"/>
        <w:gridCol w:w="5355"/>
        <w:gridCol w:w="1276"/>
      </w:tblGrid>
      <w:tr w14:paraId="60D9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9" w:type="dxa"/>
            <w:tcMar>
              <w:top w:w="60" w:type="dxa"/>
              <w:left w:w="120" w:type="dxa"/>
              <w:bottom w:w="30" w:type="dxa"/>
              <w:right w:w="120" w:type="dxa"/>
            </w:tcMar>
          </w:tcPr>
          <w:p w14:paraId="0C2411E6">
            <w:pPr>
              <w:bidi w:val="0"/>
              <w:jc w:val="both"/>
              <w:rPr>
                <w:sz w:val="21"/>
                <w:szCs w:val="21"/>
              </w:rPr>
            </w:pPr>
            <w:r>
              <w:rPr>
                <w:sz w:val="21"/>
                <w:szCs w:val="21"/>
              </w:rPr>
              <w:t>资格性审查项</w:t>
            </w:r>
          </w:p>
        </w:tc>
        <w:tc>
          <w:tcPr>
            <w:tcW w:w="5355" w:type="dxa"/>
            <w:tcMar>
              <w:top w:w="60" w:type="dxa"/>
              <w:left w:w="120" w:type="dxa"/>
              <w:bottom w:w="30" w:type="dxa"/>
              <w:right w:w="120" w:type="dxa"/>
            </w:tcMar>
          </w:tcPr>
          <w:p w14:paraId="52FCA029">
            <w:pPr>
              <w:bidi w:val="0"/>
              <w:jc w:val="center"/>
              <w:rPr>
                <w:sz w:val="21"/>
                <w:szCs w:val="21"/>
              </w:rPr>
            </w:pPr>
            <w:r>
              <w:rPr>
                <w:sz w:val="21"/>
                <w:szCs w:val="21"/>
              </w:rPr>
              <w:t>审查内容</w:t>
            </w:r>
          </w:p>
        </w:tc>
        <w:tc>
          <w:tcPr>
            <w:tcW w:w="1276" w:type="dxa"/>
            <w:tcMar>
              <w:top w:w="60" w:type="dxa"/>
              <w:left w:w="120" w:type="dxa"/>
              <w:bottom w:w="30" w:type="dxa"/>
              <w:right w:w="120" w:type="dxa"/>
            </w:tcMar>
          </w:tcPr>
          <w:p w14:paraId="69226472">
            <w:pPr>
              <w:bidi w:val="0"/>
              <w:jc w:val="center"/>
              <w:rPr>
                <w:sz w:val="21"/>
                <w:szCs w:val="21"/>
              </w:rPr>
            </w:pPr>
            <w:r>
              <w:rPr>
                <w:sz w:val="21"/>
                <w:szCs w:val="21"/>
              </w:rPr>
              <w:t>对应页码</w:t>
            </w:r>
          </w:p>
        </w:tc>
      </w:tr>
      <w:tr w14:paraId="6C24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49" w:type="dxa"/>
            <w:tcMar>
              <w:top w:w="60" w:type="dxa"/>
              <w:left w:w="120" w:type="dxa"/>
              <w:bottom w:w="30" w:type="dxa"/>
              <w:right w:w="120" w:type="dxa"/>
            </w:tcMar>
          </w:tcPr>
          <w:p w14:paraId="215AD913">
            <w:pPr>
              <w:bidi w:val="0"/>
              <w:jc w:val="center"/>
              <w:rPr>
                <w:sz w:val="21"/>
                <w:szCs w:val="21"/>
              </w:rPr>
            </w:pPr>
            <w:r>
              <w:rPr>
                <w:sz w:val="21"/>
                <w:szCs w:val="21"/>
              </w:rPr>
              <w:t>1</w:t>
            </w:r>
          </w:p>
        </w:tc>
        <w:tc>
          <w:tcPr>
            <w:tcW w:w="5355" w:type="dxa"/>
            <w:tcMar>
              <w:top w:w="60" w:type="dxa"/>
              <w:left w:w="120" w:type="dxa"/>
              <w:bottom w:w="30" w:type="dxa"/>
              <w:right w:w="120" w:type="dxa"/>
            </w:tcMar>
          </w:tcPr>
          <w:p w14:paraId="2F4EDFBC">
            <w:pPr>
              <w:bidi w:val="0"/>
              <w:jc w:val="both"/>
              <w:rPr>
                <w:sz w:val="21"/>
                <w:szCs w:val="21"/>
              </w:rPr>
            </w:pPr>
            <w:r>
              <w:rPr>
                <w:sz w:val="21"/>
                <w:szCs w:val="21"/>
              </w:rPr>
              <w:t>供应商须为中华人民共和国境内依法注册的企业、具有独立法人资格。</w:t>
            </w:r>
          </w:p>
        </w:tc>
        <w:tc>
          <w:tcPr>
            <w:tcW w:w="1276" w:type="dxa"/>
            <w:tcMar>
              <w:top w:w="60" w:type="dxa"/>
              <w:left w:w="120" w:type="dxa"/>
              <w:bottom w:w="30" w:type="dxa"/>
              <w:right w:w="120" w:type="dxa"/>
            </w:tcMar>
          </w:tcPr>
          <w:p w14:paraId="5C0A52BE">
            <w:pPr>
              <w:bidi w:val="0"/>
              <w:jc w:val="both"/>
              <w:rPr>
                <w:sz w:val="21"/>
                <w:szCs w:val="21"/>
              </w:rPr>
            </w:pPr>
          </w:p>
        </w:tc>
      </w:tr>
      <w:tr w14:paraId="1BD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49" w:type="dxa"/>
            <w:tcMar>
              <w:top w:w="60" w:type="dxa"/>
              <w:left w:w="120" w:type="dxa"/>
              <w:bottom w:w="30" w:type="dxa"/>
              <w:right w:w="120" w:type="dxa"/>
            </w:tcMar>
          </w:tcPr>
          <w:p w14:paraId="5190FF84">
            <w:pPr>
              <w:bidi w:val="0"/>
              <w:jc w:val="center"/>
              <w:rPr>
                <w:sz w:val="21"/>
                <w:szCs w:val="21"/>
              </w:rPr>
            </w:pPr>
            <w:r>
              <w:rPr>
                <w:sz w:val="21"/>
                <w:szCs w:val="21"/>
              </w:rPr>
              <w:t>2</w:t>
            </w:r>
          </w:p>
        </w:tc>
        <w:tc>
          <w:tcPr>
            <w:tcW w:w="5355" w:type="dxa"/>
            <w:tcMar>
              <w:top w:w="60" w:type="dxa"/>
              <w:left w:w="120" w:type="dxa"/>
              <w:bottom w:w="30" w:type="dxa"/>
              <w:right w:w="120" w:type="dxa"/>
            </w:tcMar>
          </w:tcPr>
          <w:p w14:paraId="4F1D5061">
            <w:pPr>
              <w:bidi w:val="0"/>
              <w:jc w:val="both"/>
              <w:rPr>
                <w:sz w:val="21"/>
                <w:szCs w:val="21"/>
              </w:rPr>
            </w:pPr>
            <w:r>
              <w:rPr>
                <w:sz w:val="21"/>
                <w:szCs w:val="21"/>
              </w:rPr>
              <w:t>业绩要求：供应商近年（合同签订日期自2024年1月1日至响应截止时间）具有一个同类AI肺结节/冠脉CTA项目业绩。提供相关证明：合同首末页、内容页、签字盖章页；</w:t>
            </w:r>
          </w:p>
        </w:tc>
        <w:tc>
          <w:tcPr>
            <w:tcW w:w="1276" w:type="dxa"/>
            <w:tcMar>
              <w:top w:w="60" w:type="dxa"/>
              <w:left w:w="120" w:type="dxa"/>
              <w:bottom w:w="30" w:type="dxa"/>
              <w:right w:w="120" w:type="dxa"/>
            </w:tcMar>
          </w:tcPr>
          <w:p w14:paraId="2CEEF659">
            <w:pPr>
              <w:bidi w:val="0"/>
              <w:jc w:val="both"/>
              <w:rPr>
                <w:sz w:val="21"/>
                <w:szCs w:val="21"/>
              </w:rPr>
            </w:pPr>
          </w:p>
        </w:tc>
      </w:tr>
      <w:tr w14:paraId="4881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49" w:type="dxa"/>
            <w:tcMar>
              <w:top w:w="60" w:type="dxa"/>
              <w:left w:w="120" w:type="dxa"/>
              <w:bottom w:w="30" w:type="dxa"/>
              <w:right w:w="120" w:type="dxa"/>
            </w:tcMar>
          </w:tcPr>
          <w:p w14:paraId="38B858B7">
            <w:pPr>
              <w:bidi w:val="0"/>
              <w:jc w:val="center"/>
              <w:rPr>
                <w:sz w:val="21"/>
                <w:szCs w:val="21"/>
              </w:rPr>
            </w:pPr>
            <w:r>
              <w:rPr>
                <w:sz w:val="21"/>
                <w:szCs w:val="21"/>
              </w:rPr>
              <w:t>3</w:t>
            </w:r>
          </w:p>
        </w:tc>
        <w:tc>
          <w:tcPr>
            <w:tcW w:w="5355" w:type="dxa"/>
            <w:tcMar>
              <w:top w:w="60" w:type="dxa"/>
              <w:left w:w="120" w:type="dxa"/>
              <w:bottom w:w="30" w:type="dxa"/>
              <w:right w:w="120" w:type="dxa"/>
            </w:tcMar>
          </w:tcPr>
          <w:p w14:paraId="12ED6D40">
            <w:pPr>
              <w:bidi w:val="0"/>
              <w:jc w:val="both"/>
              <w:rPr>
                <w:sz w:val="21"/>
                <w:szCs w:val="21"/>
              </w:rPr>
            </w:pPr>
            <w:r>
              <w:rPr>
                <w:sz w:val="21"/>
                <w:szCs w:val="21"/>
              </w:rPr>
              <w:t>供应商近三年在经营活动中没有重大诉讼及仲裁案件和重大违法记录。</w:t>
            </w:r>
          </w:p>
        </w:tc>
        <w:tc>
          <w:tcPr>
            <w:tcW w:w="1276" w:type="dxa"/>
            <w:tcMar>
              <w:top w:w="60" w:type="dxa"/>
              <w:left w:w="120" w:type="dxa"/>
              <w:bottom w:w="30" w:type="dxa"/>
              <w:right w:w="120" w:type="dxa"/>
            </w:tcMar>
          </w:tcPr>
          <w:p w14:paraId="0BBF8080">
            <w:pPr>
              <w:bidi w:val="0"/>
              <w:jc w:val="both"/>
              <w:rPr>
                <w:sz w:val="21"/>
                <w:szCs w:val="21"/>
              </w:rPr>
            </w:pPr>
          </w:p>
        </w:tc>
      </w:tr>
      <w:tr w14:paraId="0941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49" w:type="dxa"/>
            <w:tcMar>
              <w:top w:w="60" w:type="dxa"/>
              <w:left w:w="120" w:type="dxa"/>
              <w:bottom w:w="30" w:type="dxa"/>
              <w:right w:w="120" w:type="dxa"/>
            </w:tcMar>
          </w:tcPr>
          <w:p w14:paraId="587B6368">
            <w:pPr>
              <w:bidi w:val="0"/>
              <w:jc w:val="center"/>
              <w:rPr>
                <w:sz w:val="21"/>
                <w:szCs w:val="21"/>
              </w:rPr>
            </w:pPr>
            <w:r>
              <w:rPr>
                <w:sz w:val="21"/>
                <w:szCs w:val="21"/>
              </w:rPr>
              <w:t>4</w:t>
            </w:r>
          </w:p>
        </w:tc>
        <w:tc>
          <w:tcPr>
            <w:tcW w:w="5355" w:type="dxa"/>
            <w:tcMar>
              <w:top w:w="60" w:type="dxa"/>
              <w:left w:w="120" w:type="dxa"/>
              <w:bottom w:w="30" w:type="dxa"/>
              <w:right w:w="120" w:type="dxa"/>
            </w:tcMar>
          </w:tcPr>
          <w:p w14:paraId="1EBD8847">
            <w:pPr>
              <w:bidi w:val="0"/>
              <w:jc w:val="both"/>
              <w:rPr>
                <w:sz w:val="21"/>
                <w:szCs w:val="21"/>
              </w:rPr>
            </w:pPr>
            <w:r>
              <w:rPr>
                <w:sz w:val="21"/>
                <w:szCs w:val="21"/>
              </w:rPr>
              <w:t>供应商在参与本次采购活动前，未被“信用中国”网站和“军队采购网”列入失信被执行人和税收违法黑名单</w:t>
            </w:r>
          </w:p>
        </w:tc>
        <w:tc>
          <w:tcPr>
            <w:tcW w:w="1276" w:type="dxa"/>
            <w:tcMar>
              <w:top w:w="60" w:type="dxa"/>
              <w:left w:w="120" w:type="dxa"/>
              <w:bottom w:w="30" w:type="dxa"/>
              <w:right w:w="120" w:type="dxa"/>
            </w:tcMar>
          </w:tcPr>
          <w:p w14:paraId="2F10AF1E">
            <w:pPr>
              <w:bidi w:val="0"/>
              <w:jc w:val="both"/>
              <w:rPr>
                <w:sz w:val="21"/>
                <w:szCs w:val="21"/>
              </w:rPr>
            </w:pPr>
          </w:p>
        </w:tc>
      </w:tr>
      <w:tr w14:paraId="547A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49" w:type="dxa"/>
            <w:tcMar>
              <w:top w:w="60" w:type="dxa"/>
              <w:left w:w="120" w:type="dxa"/>
              <w:bottom w:w="30" w:type="dxa"/>
              <w:right w:w="120" w:type="dxa"/>
            </w:tcMar>
          </w:tcPr>
          <w:p w14:paraId="1DB537CF">
            <w:pPr>
              <w:bidi w:val="0"/>
              <w:jc w:val="center"/>
              <w:rPr>
                <w:sz w:val="21"/>
                <w:szCs w:val="21"/>
              </w:rPr>
            </w:pPr>
            <w:r>
              <w:rPr>
                <w:sz w:val="21"/>
                <w:szCs w:val="21"/>
              </w:rPr>
              <w:t>5</w:t>
            </w:r>
          </w:p>
        </w:tc>
        <w:tc>
          <w:tcPr>
            <w:tcW w:w="5355" w:type="dxa"/>
            <w:tcMar>
              <w:top w:w="60" w:type="dxa"/>
              <w:left w:w="120" w:type="dxa"/>
              <w:bottom w:w="30" w:type="dxa"/>
              <w:right w:w="120" w:type="dxa"/>
            </w:tcMar>
          </w:tcPr>
          <w:p w14:paraId="28615382">
            <w:pPr>
              <w:bidi w:val="0"/>
              <w:jc w:val="both"/>
              <w:rPr>
                <w:sz w:val="21"/>
                <w:szCs w:val="21"/>
              </w:rPr>
            </w:pPr>
            <w:r>
              <w:rPr>
                <w:sz w:val="21"/>
                <w:szCs w:val="21"/>
              </w:rPr>
              <w:t>未被中国融通集团纳入黑名单供应商</w:t>
            </w:r>
          </w:p>
        </w:tc>
        <w:tc>
          <w:tcPr>
            <w:tcW w:w="1276" w:type="dxa"/>
            <w:tcMar>
              <w:top w:w="60" w:type="dxa"/>
              <w:left w:w="120" w:type="dxa"/>
              <w:bottom w:w="30" w:type="dxa"/>
              <w:right w:w="120" w:type="dxa"/>
            </w:tcMar>
          </w:tcPr>
          <w:p w14:paraId="2DB28E36">
            <w:pPr>
              <w:bidi w:val="0"/>
              <w:jc w:val="both"/>
              <w:rPr>
                <w:sz w:val="21"/>
                <w:szCs w:val="21"/>
              </w:rPr>
            </w:pPr>
          </w:p>
        </w:tc>
      </w:tr>
      <w:tr w14:paraId="6286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49" w:type="dxa"/>
            <w:tcMar>
              <w:top w:w="60" w:type="dxa"/>
              <w:left w:w="120" w:type="dxa"/>
              <w:bottom w:w="30" w:type="dxa"/>
              <w:right w:w="120" w:type="dxa"/>
            </w:tcMar>
          </w:tcPr>
          <w:p w14:paraId="5D04199D">
            <w:pPr>
              <w:bidi w:val="0"/>
              <w:jc w:val="center"/>
              <w:rPr>
                <w:sz w:val="21"/>
                <w:szCs w:val="21"/>
              </w:rPr>
            </w:pPr>
            <w:r>
              <w:rPr>
                <w:sz w:val="21"/>
                <w:szCs w:val="21"/>
              </w:rPr>
              <w:t>6</w:t>
            </w:r>
          </w:p>
        </w:tc>
        <w:tc>
          <w:tcPr>
            <w:tcW w:w="5355" w:type="dxa"/>
            <w:tcMar>
              <w:top w:w="60" w:type="dxa"/>
              <w:left w:w="120" w:type="dxa"/>
              <w:bottom w:w="30" w:type="dxa"/>
              <w:right w:w="120" w:type="dxa"/>
            </w:tcMar>
          </w:tcPr>
          <w:p w14:paraId="7E33472F">
            <w:pPr>
              <w:bidi w:val="0"/>
              <w:jc w:val="both"/>
              <w:rPr>
                <w:sz w:val="21"/>
                <w:szCs w:val="21"/>
              </w:rPr>
            </w:pPr>
            <w:r>
              <w:rPr>
                <w:sz w:val="21"/>
                <w:szCs w:val="21"/>
              </w:rPr>
              <w:t>冠脉CTA、肺结节AI产品第三类医疗器械注册证、全部</w:t>
            </w:r>
            <w:r>
              <w:rPr>
                <w:rFonts w:hint="eastAsia"/>
                <w:sz w:val="21"/>
                <w:szCs w:val="21"/>
                <w:lang w:eastAsia="zh-CN"/>
              </w:rPr>
              <w:t>★</w:t>
            </w:r>
            <w:r>
              <w:rPr>
                <w:sz w:val="21"/>
                <w:szCs w:val="21"/>
              </w:rPr>
              <w:t>参数对应的证明材料齐全有效</w:t>
            </w:r>
          </w:p>
        </w:tc>
        <w:tc>
          <w:tcPr>
            <w:tcW w:w="1276" w:type="dxa"/>
            <w:tcMar>
              <w:top w:w="60" w:type="dxa"/>
              <w:left w:w="120" w:type="dxa"/>
              <w:bottom w:w="30" w:type="dxa"/>
              <w:right w:w="120" w:type="dxa"/>
            </w:tcMar>
          </w:tcPr>
          <w:p w14:paraId="30E8CB4B">
            <w:pPr>
              <w:bidi w:val="0"/>
              <w:jc w:val="both"/>
              <w:rPr>
                <w:sz w:val="21"/>
                <w:szCs w:val="21"/>
              </w:rPr>
            </w:pPr>
          </w:p>
        </w:tc>
      </w:tr>
    </w:tbl>
    <w:p w14:paraId="7376E995">
      <w:pPr>
        <w:bidi w:val="0"/>
        <w:jc w:val="both"/>
        <w:rPr>
          <w:sz w:val="21"/>
          <w:szCs w:val="21"/>
        </w:rPr>
      </w:pP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49"/>
        <w:gridCol w:w="5355"/>
        <w:gridCol w:w="1276"/>
      </w:tblGrid>
      <w:tr w14:paraId="4913FB2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068B885">
            <w:pPr>
              <w:bidi w:val="0"/>
              <w:jc w:val="both"/>
              <w:rPr>
                <w:sz w:val="21"/>
                <w:szCs w:val="21"/>
              </w:rPr>
            </w:pPr>
            <w:r>
              <w:rPr>
                <w:sz w:val="21"/>
                <w:szCs w:val="21"/>
              </w:rPr>
              <w:t>符合性审查项</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C83D5F">
            <w:pPr>
              <w:bidi w:val="0"/>
              <w:jc w:val="center"/>
              <w:rPr>
                <w:sz w:val="21"/>
                <w:szCs w:val="21"/>
              </w:rPr>
            </w:pPr>
            <w:r>
              <w:rPr>
                <w:sz w:val="21"/>
                <w:szCs w:val="21"/>
              </w:rPr>
              <w:t>审查内容</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A84DC4E">
            <w:pPr>
              <w:bidi w:val="0"/>
              <w:jc w:val="center"/>
              <w:rPr>
                <w:sz w:val="21"/>
                <w:szCs w:val="21"/>
              </w:rPr>
            </w:pPr>
            <w:r>
              <w:rPr>
                <w:sz w:val="21"/>
                <w:szCs w:val="21"/>
              </w:rPr>
              <w:t>对应页码</w:t>
            </w:r>
          </w:p>
        </w:tc>
      </w:tr>
      <w:tr w14:paraId="58BEE74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DFC794">
            <w:pPr>
              <w:bidi w:val="0"/>
              <w:jc w:val="center"/>
              <w:rPr>
                <w:sz w:val="21"/>
                <w:szCs w:val="21"/>
              </w:rPr>
            </w:pPr>
            <w:r>
              <w:rPr>
                <w:sz w:val="21"/>
                <w:szCs w:val="21"/>
              </w:rPr>
              <w:t>1</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32DC4E">
            <w:pPr>
              <w:bidi w:val="0"/>
              <w:jc w:val="both"/>
              <w:rPr>
                <w:sz w:val="21"/>
                <w:szCs w:val="21"/>
              </w:rPr>
            </w:pPr>
            <w:r>
              <w:rPr>
                <w:sz w:val="21"/>
                <w:szCs w:val="21"/>
              </w:rPr>
              <w:t>响应文件签署、盖章齐全完整，满足询比文件要求。</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87CDB37">
            <w:pPr>
              <w:bidi w:val="0"/>
              <w:jc w:val="both"/>
              <w:rPr>
                <w:sz w:val="21"/>
                <w:szCs w:val="21"/>
              </w:rPr>
            </w:pPr>
          </w:p>
        </w:tc>
      </w:tr>
      <w:tr w14:paraId="2F42F2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9573D7">
            <w:pPr>
              <w:bidi w:val="0"/>
              <w:jc w:val="center"/>
              <w:rPr>
                <w:sz w:val="21"/>
                <w:szCs w:val="21"/>
              </w:rPr>
            </w:pPr>
            <w:r>
              <w:rPr>
                <w:sz w:val="21"/>
                <w:szCs w:val="21"/>
              </w:rPr>
              <w:t>2</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E4F17B">
            <w:pPr>
              <w:bidi w:val="0"/>
              <w:jc w:val="both"/>
              <w:rPr>
                <w:sz w:val="21"/>
                <w:szCs w:val="21"/>
              </w:rPr>
            </w:pPr>
            <w:r>
              <w:rPr>
                <w:sz w:val="21"/>
                <w:szCs w:val="21"/>
              </w:rPr>
              <w:t>年度预估总报价未超过最高限价80000元。</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77C842">
            <w:pPr>
              <w:bidi w:val="0"/>
              <w:jc w:val="both"/>
              <w:rPr>
                <w:sz w:val="21"/>
                <w:szCs w:val="21"/>
              </w:rPr>
            </w:pPr>
          </w:p>
        </w:tc>
      </w:tr>
      <w:tr w14:paraId="6FD22F5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295B721">
            <w:pPr>
              <w:bidi w:val="0"/>
              <w:jc w:val="center"/>
              <w:rPr>
                <w:sz w:val="21"/>
                <w:szCs w:val="21"/>
              </w:rPr>
            </w:pPr>
            <w:r>
              <w:rPr>
                <w:sz w:val="21"/>
                <w:szCs w:val="21"/>
              </w:rPr>
              <w:t>3</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5475838">
            <w:pPr>
              <w:bidi w:val="0"/>
              <w:jc w:val="both"/>
              <w:rPr>
                <w:sz w:val="21"/>
                <w:szCs w:val="21"/>
              </w:rPr>
            </w:pPr>
            <w:r>
              <w:rPr>
                <w:sz w:val="21"/>
                <w:szCs w:val="21"/>
              </w:rPr>
              <w:t>书面承诺合同签订后2周（14自然日）完成全部部署对接上线验收；全部</w:t>
            </w:r>
            <w:r>
              <w:rPr>
                <w:rFonts w:hint="eastAsia"/>
                <w:sz w:val="21"/>
                <w:szCs w:val="21"/>
                <w:lang w:eastAsia="zh-CN"/>
              </w:rPr>
              <w:t>★</w:t>
            </w:r>
            <w:r>
              <w:rPr>
                <w:sz w:val="21"/>
                <w:szCs w:val="21"/>
              </w:rPr>
              <w:t>技术参数无负偏离并提供佐证材料，提交商务技术偏差表、技术规格响应表。</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79CD0D0">
            <w:pPr>
              <w:bidi w:val="0"/>
              <w:jc w:val="both"/>
              <w:rPr>
                <w:sz w:val="21"/>
                <w:szCs w:val="21"/>
              </w:rPr>
            </w:pPr>
          </w:p>
        </w:tc>
      </w:tr>
      <w:tr w14:paraId="37403A2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22FC9CA">
            <w:pPr>
              <w:bidi w:val="0"/>
              <w:jc w:val="center"/>
              <w:rPr>
                <w:sz w:val="21"/>
                <w:szCs w:val="21"/>
              </w:rPr>
            </w:pPr>
            <w:r>
              <w:rPr>
                <w:sz w:val="21"/>
                <w:szCs w:val="21"/>
              </w:rPr>
              <w:t>4</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77FE3EE">
            <w:pPr>
              <w:bidi w:val="0"/>
              <w:jc w:val="both"/>
              <w:rPr>
                <w:sz w:val="21"/>
                <w:szCs w:val="21"/>
              </w:rPr>
            </w:pPr>
            <w:r>
              <w:rPr>
                <w:sz w:val="21"/>
                <w:szCs w:val="21"/>
              </w:rPr>
              <w:t>响应文件有效期满足要求。</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B483ED4">
            <w:pPr>
              <w:bidi w:val="0"/>
              <w:jc w:val="both"/>
              <w:rPr>
                <w:sz w:val="21"/>
                <w:szCs w:val="21"/>
              </w:rPr>
            </w:pPr>
          </w:p>
        </w:tc>
      </w:tr>
      <w:tr w14:paraId="2E22E5B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5E9111">
            <w:pPr>
              <w:bidi w:val="0"/>
              <w:jc w:val="center"/>
              <w:rPr>
                <w:sz w:val="21"/>
                <w:szCs w:val="21"/>
              </w:rPr>
            </w:pPr>
            <w:r>
              <w:rPr>
                <w:sz w:val="21"/>
                <w:szCs w:val="21"/>
              </w:rPr>
              <w:t>5</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E21B3F4">
            <w:pPr>
              <w:bidi w:val="0"/>
              <w:jc w:val="both"/>
              <w:rPr>
                <w:sz w:val="21"/>
                <w:szCs w:val="21"/>
              </w:rPr>
            </w:pPr>
            <w:r>
              <w:rPr>
                <w:sz w:val="21"/>
                <w:szCs w:val="21"/>
              </w:rPr>
              <w:t>供应商已递交纸质响应文件。</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E8F9E6">
            <w:pPr>
              <w:bidi w:val="0"/>
              <w:jc w:val="both"/>
              <w:rPr>
                <w:sz w:val="21"/>
                <w:szCs w:val="21"/>
              </w:rPr>
            </w:pPr>
          </w:p>
        </w:tc>
      </w:tr>
      <w:tr w14:paraId="60D45C3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26454EB">
            <w:pPr>
              <w:bidi w:val="0"/>
              <w:jc w:val="center"/>
              <w:rPr>
                <w:sz w:val="21"/>
                <w:szCs w:val="21"/>
              </w:rPr>
            </w:pPr>
            <w:r>
              <w:rPr>
                <w:sz w:val="21"/>
                <w:szCs w:val="21"/>
              </w:rPr>
              <w:t>6</w:t>
            </w:r>
          </w:p>
        </w:tc>
        <w:tc>
          <w:tcPr>
            <w:tcW w:w="53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31159B">
            <w:pPr>
              <w:bidi w:val="0"/>
              <w:jc w:val="both"/>
              <w:rPr>
                <w:sz w:val="21"/>
                <w:szCs w:val="21"/>
              </w:rPr>
            </w:pPr>
            <w:r>
              <w:rPr>
                <w:sz w:val="21"/>
                <w:szCs w:val="21"/>
              </w:rPr>
              <w:t>响应文件全部满足询比文件的实质性（</w:t>
            </w:r>
            <w:r>
              <w:rPr>
                <w:rFonts w:hint="eastAsia"/>
                <w:sz w:val="21"/>
                <w:szCs w:val="21"/>
                <w:lang w:eastAsia="zh-CN"/>
              </w:rPr>
              <w:t>★</w:t>
            </w:r>
            <w:r>
              <w:rPr>
                <w:sz w:val="21"/>
                <w:szCs w:val="21"/>
              </w:rPr>
              <w:t>条款）要求。</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EB6B9BA">
            <w:pPr>
              <w:bidi w:val="0"/>
              <w:jc w:val="both"/>
              <w:rPr>
                <w:sz w:val="21"/>
                <w:szCs w:val="21"/>
              </w:rPr>
            </w:pPr>
          </w:p>
        </w:tc>
      </w:tr>
    </w:tbl>
    <w:p w14:paraId="6779C8DD">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注：加</w:t>
      </w:r>
      <w:r>
        <w:rPr>
          <w:rFonts w:hint="eastAsia"/>
          <w:sz w:val="21"/>
          <w:szCs w:val="21"/>
          <w:lang w:eastAsia="zh-CN"/>
        </w:rPr>
        <w:t>★</w:t>
      </w:r>
      <w:r>
        <w:rPr>
          <w:sz w:val="21"/>
          <w:szCs w:val="21"/>
        </w:rPr>
        <w:t>项指标项不满足，则为无效响应。</w:t>
      </w:r>
    </w:p>
    <w:p w14:paraId="6AE41A42">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bookmarkStart w:id="72" w:name="heading_73"/>
    </w:p>
    <w:p w14:paraId="2ADD09FE">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详细评审索引表</w:t>
      </w:r>
      <w:bookmarkEnd w:id="72"/>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39"/>
        <w:gridCol w:w="1680"/>
        <w:gridCol w:w="4785"/>
        <w:gridCol w:w="676"/>
      </w:tblGrid>
      <w:tr w14:paraId="49AE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9" w:type="dxa"/>
            <w:tcMar>
              <w:top w:w="60" w:type="dxa"/>
              <w:left w:w="120" w:type="dxa"/>
              <w:bottom w:w="30" w:type="dxa"/>
              <w:right w:w="120" w:type="dxa"/>
            </w:tcMar>
          </w:tcPr>
          <w:p w14:paraId="1E5454E2">
            <w:pPr>
              <w:bidi w:val="0"/>
              <w:jc w:val="both"/>
              <w:rPr>
                <w:sz w:val="21"/>
                <w:szCs w:val="21"/>
              </w:rPr>
            </w:pPr>
            <w:r>
              <w:rPr>
                <w:sz w:val="21"/>
                <w:szCs w:val="21"/>
              </w:rPr>
              <w:t>评分项目</w:t>
            </w:r>
          </w:p>
        </w:tc>
        <w:tc>
          <w:tcPr>
            <w:tcW w:w="1680" w:type="dxa"/>
            <w:tcMar>
              <w:top w:w="60" w:type="dxa"/>
              <w:left w:w="120" w:type="dxa"/>
              <w:bottom w:w="30" w:type="dxa"/>
              <w:right w:w="120" w:type="dxa"/>
            </w:tcMar>
          </w:tcPr>
          <w:p w14:paraId="3BAEC28D">
            <w:pPr>
              <w:bidi w:val="0"/>
              <w:jc w:val="both"/>
              <w:rPr>
                <w:sz w:val="21"/>
                <w:szCs w:val="21"/>
              </w:rPr>
            </w:pPr>
            <w:r>
              <w:rPr>
                <w:sz w:val="21"/>
                <w:szCs w:val="21"/>
              </w:rPr>
              <w:t>评分因素</w:t>
            </w:r>
          </w:p>
        </w:tc>
        <w:tc>
          <w:tcPr>
            <w:tcW w:w="4785" w:type="dxa"/>
            <w:tcMar>
              <w:top w:w="60" w:type="dxa"/>
              <w:left w:w="120" w:type="dxa"/>
              <w:bottom w:w="30" w:type="dxa"/>
              <w:right w:w="120" w:type="dxa"/>
            </w:tcMar>
          </w:tcPr>
          <w:p w14:paraId="1C4431C5">
            <w:pPr>
              <w:bidi w:val="0"/>
              <w:jc w:val="both"/>
              <w:rPr>
                <w:sz w:val="21"/>
                <w:szCs w:val="21"/>
              </w:rPr>
            </w:pPr>
            <w:r>
              <w:rPr>
                <w:sz w:val="21"/>
                <w:szCs w:val="21"/>
              </w:rPr>
              <w:t>评分标准</w:t>
            </w:r>
          </w:p>
        </w:tc>
        <w:tc>
          <w:tcPr>
            <w:tcW w:w="676" w:type="dxa"/>
            <w:tcMar>
              <w:top w:w="60" w:type="dxa"/>
              <w:left w:w="120" w:type="dxa"/>
              <w:bottom w:w="30" w:type="dxa"/>
              <w:right w:w="120" w:type="dxa"/>
            </w:tcMar>
          </w:tcPr>
          <w:p w14:paraId="2C635724">
            <w:pPr>
              <w:bidi w:val="0"/>
              <w:jc w:val="both"/>
              <w:rPr>
                <w:sz w:val="21"/>
                <w:szCs w:val="21"/>
              </w:rPr>
            </w:pPr>
            <w:r>
              <w:rPr>
                <w:sz w:val="21"/>
                <w:szCs w:val="21"/>
              </w:rPr>
              <w:t>对应页码</w:t>
            </w:r>
          </w:p>
        </w:tc>
      </w:tr>
      <w:tr w14:paraId="63E8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9" w:type="dxa"/>
            <w:tcMar>
              <w:top w:w="60" w:type="dxa"/>
              <w:left w:w="120" w:type="dxa"/>
              <w:bottom w:w="30" w:type="dxa"/>
              <w:right w:w="120" w:type="dxa"/>
            </w:tcMar>
          </w:tcPr>
          <w:p w14:paraId="6D5C4DBE">
            <w:pPr>
              <w:bidi w:val="0"/>
              <w:jc w:val="both"/>
              <w:rPr>
                <w:sz w:val="21"/>
                <w:szCs w:val="21"/>
              </w:rPr>
            </w:pPr>
            <w:r>
              <w:rPr>
                <w:sz w:val="21"/>
                <w:szCs w:val="21"/>
              </w:rPr>
              <w:t>响应报价（45分）</w:t>
            </w:r>
          </w:p>
        </w:tc>
        <w:tc>
          <w:tcPr>
            <w:tcW w:w="1680" w:type="dxa"/>
            <w:tcMar>
              <w:top w:w="60" w:type="dxa"/>
              <w:left w:w="120" w:type="dxa"/>
              <w:bottom w:w="30" w:type="dxa"/>
              <w:right w:w="120" w:type="dxa"/>
            </w:tcMar>
          </w:tcPr>
          <w:p w14:paraId="0DCDF90D">
            <w:pPr>
              <w:bidi w:val="0"/>
              <w:jc w:val="both"/>
              <w:rPr>
                <w:sz w:val="21"/>
                <w:szCs w:val="21"/>
              </w:rPr>
            </w:pPr>
            <w:r>
              <w:rPr>
                <w:sz w:val="21"/>
                <w:szCs w:val="21"/>
              </w:rPr>
              <w:t>响应报价</w:t>
            </w:r>
          </w:p>
        </w:tc>
        <w:tc>
          <w:tcPr>
            <w:tcW w:w="4785" w:type="dxa"/>
            <w:tcMar>
              <w:top w:w="60" w:type="dxa"/>
              <w:left w:w="120" w:type="dxa"/>
              <w:bottom w:w="30" w:type="dxa"/>
              <w:right w:w="120" w:type="dxa"/>
            </w:tcMar>
          </w:tcPr>
          <w:p w14:paraId="7D326DE7">
            <w:pPr>
              <w:bidi w:val="0"/>
              <w:jc w:val="both"/>
              <w:rPr>
                <w:sz w:val="21"/>
                <w:szCs w:val="21"/>
              </w:rPr>
            </w:pPr>
            <w:r>
              <w:rPr>
                <w:sz w:val="21"/>
                <w:szCs w:val="21"/>
              </w:rPr>
              <w:t>以所有有效供应商年度预估总报价的平均价为基准价。</w:t>
            </w:r>
            <w:r>
              <w:rPr>
                <w:sz w:val="21"/>
                <w:szCs w:val="21"/>
              </w:rPr>
              <w:br w:type="textWrapping"/>
            </w:r>
            <w:r>
              <w:rPr>
                <w:sz w:val="21"/>
                <w:szCs w:val="21"/>
              </w:rPr>
              <w:t>报价等于评审基准价时，最高得45分；</w:t>
            </w:r>
            <w:r>
              <w:rPr>
                <w:sz w:val="21"/>
                <w:szCs w:val="21"/>
              </w:rPr>
              <w:br w:type="textWrapping"/>
            </w:r>
            <w:r>
              <w:rPr>
                <w:sz w:val="21"/>
                <w:szCs w:val="21"/>
              </w:rPr>
              <w:t>报价每低于评审基准价1个百分点，扣0.5分；</w:t>
            </w:r>
            <w:r>
              <w:rPr>
                <w:sz w:val="21"/>
                <w:szCs w:val="21"/>
              </w:rPr>
              <w:br w:type="textWrapping"/>
            </w:r>
            <w:r>
              <w:rPr>
                <w:sz w:val="21"/>
                <w:szCs w:val="21"/>
              </w:rPr>
              <w:t>报价每高于评审基准价1个百分点，扣1分。</w:t>
            </w:r>
          </w:p>
        </w:tc>
        <w:tc>
          <w:tcPr>
            <w:tcW w:w="676" w:type="dxa"/>
            <w:tcMar>
              <w:top w:w="60" w:type="dxa"/>
              <w:left w:w="120" w:type="dxa"/>
              <w:bottom w:w="30" w:type="dxa"/>
              <w:right w:w="120" w:type="dxa"/>
            </w:tcMar>
          </w:tcPr>
          <w:p w14:paraId="516CF080">
            <w:pPr>
              <w:bidi w:val="0"/>
              <w:jc w:val="both"/>
              <w:rPr>
                <w:sz w:val="21"/>
                <w:szCs w:val="21"/>
              </w:rPr>
            </w:pPr>
            <w:r>
              <w:rPr>
                <w:sz w:val="21"/>
                <w:szCs w:val="21"/>
              </w:rPr>
              <w:t>45</w:t>
            </w:r>
          </w:p>
        </w:tc>
      </w:tr>
      <w:tr w14:paraId="535C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9" w:type="dxa"/>
            <w:tcMar>
              <w:top w:w="60" w:type="dxa"/>
              <w:left w:w="120" w:type="dxa"/>
              <w:bottom w:w="30" w:type="dxa"/>
              <w:right w:w="120" w:type="dxa"/>
            </w:tcMar>
          </w:tcPr>
          <w:p w14:paraId="33151318">
            <w:pPr>
              <w:bidi w:val="0"/>
              <w:jc w:val="both"/>
              <w:rPr>
                <w:sz w:val="21"/>
                <w:szCs w:val="21"/>
              </w:rPr>
            </w:pPr>
            <w:r>
              <w:rPr>
                <w:sz w:val="21"/>
                <w:szCs w:val="21"/>
              </w:rPr>
              <w:t>商务部分（29分）</w:t>
            </w:r>
          </w:p>
        </w:tc>
        <w:tc>
          <w:tcPr>
            <w:tcW w:w="1680" w:type="dxa"/>
            <w:tcMar>
              <w:top w:w="60" w:type="dxa"/>
              <w:left w:w="120" w:type="dxa"/>
              <w:bottom w:w="30" w:type="dxa"/>
              <w:right w:w="120" w:type="dxa"/>
            </w:tcMar>
          </w:tcPr>
          <w:p w14:paraId="4F34FC0D">
            <w:pPr>
              <w:bidi w:val="0"/>
              <w:jc w:val="both"/>
              <w:rPr>
                <w:sz w:val="21"/>
                <w:szCs w:val="21"/>
              </w:rPr>
            </w:pPr>
            <w:r>
              <w:rPr>
                <w:sz w:val="21"/>
                <w:szCs w:val="21"/>
              </w:rPr>
              <w:t>类似项目业绩</w:t>
            </w:r>
          </w:p>
        </w:tc>
        <w:tc>
          <w:tcPr>
            <w:tcW w:w="4785" w:type="dxa"/>
            <w:tcMar>
              <w:top w:w="60" w:type="dxa"/>
              <w:left w:w="120" w:type="dxa"/>
              <w:bottom w:w="30" w:type="dxa"/>
              <w:right w:w="120" w:type="dxa"/>
            </w:tcMar>
          </w:tcPr>
          <w:p w14:paraId="079BFD1C">
            <w:pPr>
              <w:bidi w:val="0"/>
              <w:jc w:val="both"/>
              <w:rPr>
                <w:sz w:val="21"/>
                <w:szCs w:val="21"/>
              </w:rPr>
            </w:pPr>
            <w:r>
              <w:rPr>
                <w:sz w:val="21"/>
                <w:szCs w:val="21"/>
              </w:rPr>
              <w:t>1.2024‑01‑01至今的医学影像AI（肺结节、冠脉CTA）相关项目业绩，每提供1个得3分，满分15分；</w:t>
            </w:r>
            <w:r>
              <w:rPr>
                <w:sz w:val="21"/>
                <w:szCs w:val="21"/>
              </w:rPr>
              <w:br w:type="textWrapping"/>
            </w:r>
            <w:r>
              <w:rPr>
                <w:sz w:val="21"/>
                <w:szCs w:val="21"/>
              </w:rPr>
              <w:t>2.医院放射科同类AI落地业绩，每1个得1分，满分5分。</w:t>
            </w:r>
            <w:r>
              <w:rPr>
                <w:sz w:val="21"/>
                <w:szCs w:val="21"/>
              </w:rPr>
              <w:br w:type="textWrapping"/>
            </w:r>
            <w:r>
              <w:rPr>
                <w:sz w:val="21"/>
                <w:szCs w:val="21"/>
              </w:rPr>
              <w:t>备注：提供加盖双方印章的合同复印件，时间以合同签订时间为准，项目合同中须能体现项目类型。</w:t>
            </w:r>
          </w:p>
        </w:tc>
        <w:tc>
          <w:tcPr>
            <w:tcW w:w="676" w:type="dxa"/>
            <w:tcMar>
              <w:top w:w="60" w:type="dxa"/>
              <w:left w:w="120" w:type="dxa"/>
              <w:bottom w:w="30" w:type="dxa"/>
              <w:right w:w="120" w:type="dxa"/>
            </w:tcMar>
          </w:tcPr>
          <w:p w14:paraId="650A79D1">
            <w:pPr>
              <w:bidi w:val="0"/>
              <w:jc w:val="both"/>
              <w:rPr>
                <w:sz w:val="21"/>
                <w:szCs w:val="21"/>
              </w:rPr>
            </w:pPr>
            <w:r>
              <w:rPr>
                <w:sz w:val="21"/>
                <w:szCs w:val="21"/>
              </w:rPr>
              <w:t>20</w:t>
            </w:r>
          </w:p>
        </w:tc>
      </w:tr>
      <w:tr w14:paraId="3E48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9" w:type="dxa"/>
            <w:tcMar>
              <w:top w:w="60" w:type="dxa"/>
              <w:left w:w="120" w:type="dxa"/>
              <w:bottom w:w="30" w:type="dxa"/>
              <w:right w:w="120" w:type="dxa"/>
            </w:tcMar>
          </w:tcPr>
          <w:p w14:paraId="28223970">
            <w:pPr>
              <w:bidi w:val="0"/>
              <w:jc w:val="both"/>
              <w:rPr>
                <w:sz w:val="21"/>
                <w:szCs w:val="21"/>
              </w:rPr>
            </w:pPr>
          </w:p>
        </w:tc>
        <w:tc>
          <w:tcPr>
            <w:tcW w:w="1680" w:type="dxa"/>
            <w:tcMar>
              <w:top w:w="60" w:type="dxa"/>
              <w:left w:w="120" w:type="dxa"/>
              <w:bottom w:w="30" w:type="dxa"/>
              <w:right w:w="120" w:type="dxa"/>
            </w:tcMar>
          </w:tcPr>
          <w:p w14:paraId="6C8AC775">
            <w:pPr>
              <w:bidi w:val="0"/>
              <w:jc w:val="both"/>
              <w:rPr>
                <w:sz w:val="21"/>
                <w:szCs w:val="21"/>
              </w:rPr>
            </w:pPr>
            <w:r>
              <w:rPr>
                <w:sz w:val="21"/>
                <w:szCs w:val="21"/>
              </w:rPr>
              <w:t>项目团队</w:t>
            </w:r>
          </w:p>
        </w:tc>
        <w:tc>
          <w:tcPr>
            <w:tcW w:w="4785" w:type="dxa"/>
            <w:tcMar>
              <w:top w:w="60" w:type="dxa"/>
              <w:left w:w="120" w:type="dxa"/>
              <w:bottom w:w="30" w:type="dxa"/>
              <w:right w:w="120" w:type="dxa"/>
            </w:tcMar>
          </w:tcPr>
          <w:p w14:paraId="09B645D9">
            <w:pPr>
              <w:bidi w:val="0"/>
              <w:jc w:val="both"/>
              <w:rPr>
                <w:sz w:val="21"/>
                <w:szCs w:val="21"/>
              </w:rPr>
            </w:pPr>
            <w:r>
              <w:rPr>
                <w:sz w:val="21"/>
                <w:szCs w:val="21"/>
              </w:rPr>
              <w:t>项目实施团队人员配置评审要求：项目团队人员不少于3人即满足基础门槛；</w:t>
            </w:r>
            <w:r>
              <w:rPr>
                <w:sz w:val="21"/>
                <w:szCs w:val="21"/>
              </w:rPr>
              <w:br w:type="textWrapping"/>
            </w:r>
            <w:r>
              <w:rPr>
                <w:sz w:val="21"/>
                <w:szCs w:val="21"/>
              </w:rPr>
              <w:t>1.在基础3人之外新增、同时具备2年以上医学AI项目相关工作经验且可提供本单位社保缴纳证明的人员，每人计3分，本项最高9分；</w:t>
            </w:r>
            <w:r>
              <w:rPr>
                <w:sz w:val="21"/>
                <w:szCs w:val="21"/>
              </w:rPr>
              <w:br w:type="textWrapping"/>
            </w:r>
            <w:r>
              <w:rPr>
                <w:sz w:val="21"/>
                <w:szCs w:val="21"/>
              </w:rPr>
              <w:t>2.人员不满足经验、社保任一条件均不予加分，新增达标人员3人及以上按满分计。</w:t>
            </w:r>
          </w:p>
        </w:tc>
        <w:tc>
          <w:tcPr>
            <w:tcW w:w="676" w:type="dxa"/>
            <w:tcMar>
              <w:top w:w="60" w:type="dxa"/>
              <w:left w:w="120" w:type="dxa"/>
              <w:bottom w:w="30" w:type="dxa"/>
              <w:right w:w="120" w:type="dxa"/>
            </w:tcMar>
          </w:tcPr>
          <w:p w14:paraId="6CD2758E">
            <w:pPr>
              <w:bidi w:val="0"/>
              <w:jc w:val="both"/>
              <w:rPr>
                <w:sz w:val="21"/>
                <w:szCs w:val="21"/>
              </w:rPr>
            </w:pPr>
            <w:r>
              <w:rPr>
                <w:sz w:val="21"/>
                <w:szCs w:val="21"/>
              </w:rPr>
              <w:t>9</w:t>
            </w:r>
          </w:p>
        </w:tc>
      </w:tr>
      <w:tr w14:paraId="4B8E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9" w:type="dxa"/>
            <w:vMerge w:val="restart"/>
            <w:tcMar>
              <w:top w:w="60" w:type="dxa"/>
              <w:left w:w="120" w:type="dxa"/>
              <w:bottom w:w="30" w:type="dxa"/>
              <w:right w:w="120" w:type="dxa"/>
            </w:tcMar>
            <w:vAlign w:val="center"/>
          </w:tcPr>
          <w:p w14:paraId="2744716B">
            <w:pPr>
              <w:bidi w:val="0"/>
              <w:jc w:val="center"/>
              <w:rPr>
                <w:sz w:val="21"/>
                <w:szCs w:val="21"/>
              </w:rPr>
            </w:pPr>
            <w:r>
              <w:rPr>
                <w:sz w:val="21"/>
                <w:szCs w:val="21"/>
              </w:rPr>
              <w:t>技术部分（26分）</w:t>
            </w:r>
          </w:p>
        </w:tc>
        <w:tc>
          <w:tcPr>
            <w:tcW w:w="1680" w:type="dxa"/>
            <w:tcMar>
              <w:top w:w="60" w:type="dxa"/>
              <w:left w:w="120" w:type="dxa"/>
              <w:bottom w:w="30" w:type="dxa"/>
              <w:right w:w="120" w:type="dxa"/>
            </w:tcMar>
          </w:tcPr>
          <w:p w14:paraId="521664BB">
            <w:pPr>
              <w:bidi w:val="0"/>
              <w:jc w:val="both"/>
              <w:rPr>
                <w:sz w:val="21"/>
                <w:szCs w:val="21"/>
              </w:rPr>
            </w:pPr>
            <w:r>
              <w:rPr>
                <w:sz w:val="21"/>
                <w:szCs w:val="21"/>
              </w:rPr>
              <w:t>技术及服务方案</w:t>
            </w:r>
          </w:p>
        </w:tc>
        <w:tc>
          <w:tcPr>
            <w:tcW w:w="4785" w:type="dxa"/>
            <w:tcMar>
              <w:top w:w="60" w:type="dxa"/>
              <w:left w:w="120" w:type="dxa"/>
              <w:bottom w:w="30" w:type="dxa"/>
              <w:right w:w="120" w:type="dxa"/>
            </w:tcMar>
          </w:tcPr>
          <w:p w14:paraId="55844797">
            <w:pPr>
              <w:bidi w:val="0"/>
              <w:jc w:val="both"/>
              <w:rPr>
                <w:sz w:val="21"/>
                <w:szCs w:val="21"/>
              </w:rPr>
            </w:pPr>
            <w:r>
              <w:rPr>
                <w:sz w:val="21"/>
                <w:szCs w:val="21"/>
              </w:rPr>
              <w:t>评审项目认识、2周工期实施保障方案、接口对接方案、全部技术参数响应表、质量保障措施、进度控制、培训方案、售后服务方案和保密措施等。好(15‑20）分；较好(10‑15）分；一般(3‑10）分，较差(0‑3）。</w:t>
            </w:r>
          </w:p>
        </w:tc>
        <w:tc>
          <w:tcPr>
            <w:tcW w:w="676" w:type="dxa"/>
            <w:tcMar>
              <w:top w:w="60" w:type="dxa"/>
              <w:left w:w="120" w:type="dxa"/>
              <w:bottom w:w="30" w:type="dxa"/>
              <w:right w:w="120" w:type="dxa"/>
            </w:tcMar>
          </w:tcPr>
          <w:p w14:paraId="6E2CA8C4">
            <w:pPr>
              <w:bidi w:val="0"/>
              <w:jc w:val="both"/>
              <w:rPr>
                <w:sz w:val="21"/>
                <w:szCs w:val="21"/>
              </w:rPr>
            </w:pPr>
            <w:r>
              <w:rPr>
                <w:sz w:val="21"/>
                <w:szCs w:val="21"/>
              </w:rPr>
              <w:t>20</w:t>
            </w:r>
          </w:p>
        </w:tc>
      </w:tr>
      <w:tr w14:paraId="73ED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9" w:type="dxa"/>
            <w:vMerge w:val="continue"/>
            <w:tcMar>
              <w:top w:w="60" w:type="dxa"/>
              <w:left w:w="120" w:type="dxa"/>
              <w:bottom w:w="30" w:type="dxa"/>
              <w:right w:w="120" w:type="dxa"/>
            </w:tcMar>
          </w:tcPr>
          <w:p w14:paraId="5D49AFE9">
            <w:pPr>
              <w:bidi w:val="0"/>
              <w:jc w:val="both"/>
              <w:rPr>
                <w:sz w:val="21"/>
                <w:szCs w:val="21"/>
              </w:rPr>
            </w:pPr>
          </w:p>
        </w:tc>
        <w:tc>
          <w:tcPr>
            <w:tcW w:w="1680" w:type="dxa"/>
            <w:tcMar>
              <w:top w:w="60" w:type="dxa"/>
              <w:left w:w="120" w:type="dxa"/>
              <w:bottom w:w="30" w:type="dxa"/>
              <w:right w:w="120" w:type="dxa"/>
            </w:tcMar>
          </w:tcPr>
          <w:p w14:paraId="3B2339E3">
            <w:pPr>
              <w:bidi w:val="0"/>
              <w:jc w:val="both"/>
              <w:rPr>
                <w:sz w:val="21"/>
                <w:szCs w:val="21"/>
              </w:rPr>
            </w:pPr>
            <w:r>
              <w:rPr>
                <w:sz w:val="21"/>
                <w:szCs w:val="21"/>
              </w:rPr>
              <w:t>其他资料和建议</w:t>
            </w:r>
          </w:p>
        </w:tc>
        <w:tc>
          <w:tcPr>
            <w:tcW w:w="4785" w:type="dxa"/>
            <w:tcMar>
              <w:top w:w="60" w:type="dxa"/>
              <w:left w:w="120" w:type="dxa"/>
              <w:bottom w:w="30" w:type="dxa"/>
              <w:right w:w="120" w:type="dxa"/>
            </w:tcMar>
          </w:tcPr>
          <w:p w14:paraId="01C079E6">
            <w:pPr>
              <w:bidi w:val="0"/>
              <w:jc w:val="both"/>
              <w:rPr>
                <w:sz w:val="21"/>
                <w:szCs w:val="21"/>
              </w:rPr>
            </w:pPr>
            <w:r>
              <w:rPr>
                <w:sz w:val="21"/>
                <w:szCs w:val="21"/>
              </w:rPr>
              <w:t>除本项目规定的服务内容相关服务外，根据供应商所提供的有利于放射科AI业务开展的其他建议的合理性、针对性等方面进行评分，优得(5‑6）分；较好(3‑4）分；一般(1‑2）分，未提供0分。</w:t>
            </w:r>
          </w:p>
        </w:tc>
        <w:tc>
          <w:tcPr>
            <w:tcW w:w="676" w:type="dxa"/>
            <w:tcMar>
              <w:top w:w="60" w:type="dxa"/>
              <w:left w:w="120" w:type="dxa"/>
              <w:bottom w:w="30" w:type="dxa"/>
              <w:right w:w="120" w:type="dxa"/>
            </w:tcMar>
          </w:tcPr>
          <w:p w14:paraId="385622B6">
            <w:pPr>
              <w:bidi w:val="0"/>
              <w:jc w:val="both"/>
              <w:rPr>
                <w:sz w:val="21"/>
                <w:szCs w:val="21"/>
              </w:rPr>
            </w:pPr>
            <w:r>
              <w:rPr>
                <w:sz w:val="21"/>
                <w:szCs w:val="21"/>
              </w:rPr>
              <w:t>6</w:t>
            </w:r>
          </w:p>
        </w:tc>
      </w:tr>
    </w:tbl>
    <w:p w14:paraId="1649A100">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备注：供应商得分=以上评分内容的总分（全体评审委员会成员打分的算术平均值，小数点后第三位四舍五入）</w:t>
      </w:r>
    </w:p>
    <w:p w14:paraId="5FD9AE87">
      <w:pPr>
        <w:keepNext w:val="0"/>
        <w:keepLines w:val="0"/>
        <w:pageBreakBefore w:val="0"/>
        <w:widowControl w:val="0"/>
        <w:kinsoku/>
        <w:wordWrap/>
        <w:overflowPunct/>
        <w:topLinePunct w:val="0"/>
        <w:autoSpaceDE/>
        <w:autoSpaceDN/>
        <w:bidi w:val="0"/>
        <w:adjustRightInd/>
        <w:snapToGrid/>
        <w:spacing w:line="400" w:lineRule="exact"/>
        <w:jc w:val="both"/>
        <w:textAlignment w:val="auto"/>
        <w:rPr>
          <w:b/>
          <w:bCs/>
          <w:sz w:val="21"/>
          <w:szCs w:val="21"/>
        </w:rPr>
      </w:pPr>
      <w:bookmarkStart w:id="73" w:name="heading_74"/>
      <w:r>
        <w:rPr>
          <w:b/>
          <w:bCs/>
          <w:sz w:val="21"/>
          <w:szCs w:val="21"/>
        </w:rPr>
        <w:br w:type="page"/>
      </w:r>
      <w:r>
        <w:rPr>
          <w:b/>
          <w:bCs/>
          <w:sz w:val="21"/>
          <w:szCs w:val="21"/>
        </w:rPr>
        <w:t>1.响应报价一览表</w:t>
      </w:r>
      <w:bookmarkEnd w:id="73"/>
    </w:p>
    <w:p w14:paraId="6B1E886C">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金额单位（人民币）：元</w:t>
      </w: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49"/>
        <w:gridCol w:w="1620"/>
        <w:gridCol w:w="5911"/>
      </w:tblGrid>
      <w:tr w14:paraId="1C7478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0E48BD5">
            <w:pPr>
              <w:bidi w:val="0"/>
              <w:jc w:val="both"/>
              <w:rPr>
                <w:sz w:val="21"/>
                <w:szCs w:val="21"/>
              </w:rPr>
            </w:pPr>
            <w:r>
              <w:rPr>
                <w:sz w:val="21"/>
                <w:szCs w:val="21"/>
              </w:rPr>
              <w:t>序号</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0B795A6">
            <w:pPr>
              <w:bidi w:val="0"/>
              <w:jc w:val="center"/>
              <w:rPr>
                <w:sz w:val="21"/>
                <w:szCs w:val="21"/>
              </w:rPr>
            </w:pPr>
            <w:r>
              <w:rPr>
                <w:sz w:val="21"/>
                <w:szCs w:val="21"/>
              </w:rPr>
              <w:t>项目</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5FC64EB">
            <w:pPr>
              <w:bidi w:val="0"/>
              <w:jc w:val="center"/>
              <w:rPr>
                <w:sz w:val="21"/>
                <w:szCs w:val="21"/>
              </w:rPr>
            </w:pPr>
            <w:r>
              <w:rPr>
                <w:sz w:val="21"/>
                <w:szCs w:val="21"/>
              </w:rPr>
              <w:t>内容</w:t>
            </w:r>
          </w:p>
        </w:tc>
      </w:tr>
      <w:tr w14:paraId="5BBBBF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11EFA3C">
            <w:pPr>
              <w:bidi w:val="0"/>
              <w:jc w:val="center"/>
              <w:rPr>
                <w:sz w:val="21"/>
                <w:szCs w:val="21"/>
              </w:rPr>
            </w:pPr>
            <w:r>
              <w:rPr>
                <w:sz w:val="21"/>
                <w:szCs w:val="21"/>
              </w:rPr>
              <w:t>1</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278D7B1">
            <w:pPr>
              <w:bidi w:val="0"/>
              <w:jc w:val="both"/>
              <w:rPr>
                <w:sz w:val="21"/>
                <w:szCs w:val="21"/>
              </w:rPr>
            </w:pPr>
            <w:r>
              <w:rPr>
                <w:sz w:val="21"/>
                <w:szCs w:val="21"/>
              </w:rPr>
              <w:t>项目名称</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BE187E">
            <w:pPr>
              <w:bidi w:val="0"/>
              <w:jc w:val="left"/>
              <w:rPr>
                <w:sz w:val="21"/>
                <w:szCs w:val="21"/>
              </w:rPr>
            </w:pPr>
            <w:r>
              <w:rPr>
                <w:sz w:val="21"/>
                <w:szCs w:val="21"/>
              </w:rPr>
              <w:t>AI肺结节筛查与冠脉CTA辅助诊断服务采购</w:t>
            </w:r>
          </w:p>
        </w:tc>
      </w:tr>
      <w:tr w14:paraId="53882D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589ABA0">
            <w:pPr>
              <w:bidi w:val="0"/>
              <w:jc w:val="center"/>
              <w:rPr>
                <w:sz w:val="21"/>
                <w:szCs w:val="21"/>
              </w:rPr>
            </w:pPr>
            <w:r>
              <w:rPr>
                <w:sz w:val="21"/>
                <w:szCs w:val="21"/>
              </w:rPr>
              <w:t>2</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F534DDB">
            <w:pPr>
              <w:bidi w:val="0"/>
              <w:jc w:val="both"/>
              <w:rPr>
                <w:sz w:val="21"/>
                <w:szCs w:val="21"/>
              </w:rPr>
            </w:pPr>
            <w:r>
              <w:rPr>
                <w:sz w:val="21"/>
                <w:szCs w:val="21"/>
              </w:rPr>
              <w:t>项目编号</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460ACF4">
            <w:pPr>
              <w:bidi w:val="0"/>
              <w:jc w:val="left"/>
              <w:rPr>
                <w:sz w:val="21"/>
                <w:szCs w:val="21"/>
              </w:rPr>
            </w:pPr>
            <w:r>
              <w:rPr>
                <w:sz w:val="21"/>
                <w:szCs w:val="21"/>
              </w:rPr>
              <w:t>SZ100‑FW‑2026008</w:t>
            </w:r>
          </w:p>
        </w:tc>
      </w:tr>
      <w:tr w14:paraId="0EC7730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1185870">
            <w:pPr>
              <w:bidi w:val="0"/>
              <w:jc w:val="center"/>
              <w:rPr>
                <w:sz w:val="21"/>
                <w:szCs w:val="21"/>
              </w:rPr>
            </w:pPr>
            <w:r>
              <w:rPr>
                <w:sz w:val="21"/>
                <w:szCs w:val="21"/>
              </w:rPr>
              <w:t>3</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AD71E1C">
            <w:pPr>
              <w:bidi w:val="0"/>
              <w:jc w:val="both"/>
              <w:rPr>
                <w:sz w:val="21"/>
                <w:szCs w:val="21"/>
              </w:rPr>
            </w:pPr>
            <w:r>
              <w:rPr>
                <w:sz w:val="21"/>
                <w:szCs w:val="21"/>
              </w:rPr>
              <w:t>响应报价</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A6E204">
            <w:pPr>
              <w:bidi w:val="0"/>
              <w:jc w:val="left"/>
              <w:rPr>
                <w:sz w:val="21"/>
                <w:szCs w:val="21"/>
              </w:rPr>
            </w:pPr>
            <w:r>
              <w:rPr>
                <w:sz w:val="21"/>
                <w:szCs w:val="21"/>
              </w:rPr>
              <w:t>冠脉CTA辅助诊断单例含税单价：元（大写：）；</w:t>
            </w:r>
            <w:r>
              <w:rPr>
                <w:sz w:val="21"/>
                <w:szCs w:val="21"/>
              </w:rPr>
              <w:br w:type="textWrapping"/>
            </w:r>
            <w:r>
              <w:rPr>
                <w:sz w:val="21"/>
                <w:szCs w:val="21"/>
              </w:rPr>
              <w:t>AI肺结节筛查单例含税单价：元（大写：）；</w:t>
            </w:r>
            <w:r>
              <w:rPr>
                <w:sz w:val="21"/>
                <w:szCs w:val="21"/>
              </w:rPr>
              <w:br w:type="textWrapping"/>
            </w:r>
            <w:r>
              <w:rPr>
                <w:sz w:val="21"/>
                <w:szCs w:val="21"/>
              </w:rPr>
              <w:t>年度预估总报价：元（大写：），不超过80000元；</w:t>
            </w:r>
            <w:r>
              <w:rPr>
                <w:sz w:val="21"/>
                <w:szCs w:val="21"/>
              </w:rPr>
              <w:br w:type="textWrapping"/>
            </w:r>
            <w:r>
              <w:rPr>
                <w:sz w:val="21"/>
                <w:szCs w:val="21"/>
              </w:rPr>
              <w:t>为采购人开具____%的增值税专用发票。</w:t>
            </w:r>
          </w:p>
        </w:tc>
      </w:tr>
      <w:tr w14:paraId="1FA3EE9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19196A6">
            <w:pPr>
              <w:bidi w:val="0"/>
              <w:jc w:val="center"/>
              <w:rPr>
                <w:sz w:val="21"/>
                <w:szCs w:val="21"/>
              </w:rPr>
            </w:pPr>
            <w:r>
              <w:rPr>
                <w:sz w:val="21"/>
                <w:szCs w:val="21"/>
              </w:rPr>
              <w:t>4</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892AEE">
            <w:pPr>
              <w:bidi w:val="0"/>
              <w:jc w:val="both"/>
              <w:rPr>
                <w:sz w:val="21"/>
                <w:szCs w:val="21"/>
              </w:rPr>
            </w:pPr>
            <w:r>
              <w:rPr>
                <w:sz w:val="21"/>
                <w:szCs w:val="21"/>
              </w:rPr>
              <w:t>实施工期</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692FAB">
            <w:pPr>
              <w:bidi w:val="0"/>
              <w:jc w:val="left"/>
              <w:rPr>
                <w:sz w:val="21"/>
                <w:szCs w:val="21"/>
              </w:rPr>
            </w:pPr>
            <w:r>
              <w:rPr>
                <w:sz w:val="21"/>
                <w:szCs w:val="21"/>
              </w:rPr>
              <w:t>承诺：合同签订后2周（14个自然日）完成部署、对接、联调、培训、上线验收，全部</w:t>
            </w:r>
            <w:r>
              <w:rPr>
                <w:rFonts w:hint="eastAsia"/>
                <w:sz w:val="21"/>
                <w:szCs w:val="21"/>
                <w:lang w:eastAsia="zh-CN"/>
              </w:rPr>
              <w:t>★</w:t>
            </w:r>
            <w:r>
              <w:rPr>
                <w:sz w:val="21"/>
                <w:szCs w:val="21"/>
              </w:rPr>
              <w:t>技术参数无负偏离</w:t>
            </w:r>
          </w:p>
        </w:tc>
      </w:tr>
      <w:tr w14:paraId="174334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33A623">
            <w:pPr>
              <w:bidi w:val="0"/>
              <w:jc w:val="center"/>
              <w:rPr>
                <w:sz w:val="21"/>
                <w:szCs w:val="21"/>
              </w:rPr>
            </w:pPr>
            <w:r>
              <w:rPr>
                <w:sz w:val="21"/>
                <w:szCs w:val="21"/>
              </w:rPr>
              <w:t>5</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891DEDF">
            <w:pPr>
              <w:bidi w:val="0"/>
              <w:jc w:val="both"/>
              <w:rPr>
                <w:sz w:val="21"/>
                <w:szCs w:val="21"/>
              </w:rPr>
            </w:pPr>
            <w:r>
              <w:rPr>
                <w:sz w:val="21"/>
                <w:szCs w:val="21"/>
              </w:rPr>
              <w:t>服务期限</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903B5E">
            <w:pPr>
              <w:bidi w:val="0"/>
              <w:jc w:val="left"/>
              <w:rPr>
                <w:sz w:val="21"/>
                <w:szCs w:val="21"/>
              </w:rPr>
            </w:pPr>
            <w:r>
              <w:rPr>
                <w:sz w:val="21"/>
                <w:szCs w:val="21"/>
              </w:rPr>
              <w:t>实施验收合格后服务期1年。</w:t>
            </w:r>
          </w:p>
        </w:tc>
      </w:tr>
      <w:tr w14:paraId="4DB8A8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1BC5D4A">
            <w:pPr>
              <w:bidi w:val="0"/>
              <w:jc w:val="center"/>
              <w:rPr>
                <w:sz w:val="21"/>
                <w:szCs w:val="21"/>
              </w:rPr>
            </w:pPr>
            <w:r>
              <w:rPr>
                <w:sz w:val="21"/>
                <w:szCs w:val="21"/>
              </w:rPr>
              <w:t>6</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66ABFCC">
            <w:pPr>
              <w:bidi w:val="0"/>
              <w:jc w:val="both"/>
              <w:rPr>
                <w:sz w:val="21"/>
                <w:szCs w:val="21"/>
              </w:rPr>
            </w:pPr>
            <w:r>
              <w:rPr>
                <w:sz w:val="21"/>
                <w:szCs w:val="21"/>
              </w:rPr>
              <w:t>服务地点</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14DB90B">
            <w:pPr>
              <w:bidi w:val="0"/>
              <w:jc w:val="left"/>
              <w:rPr>
                <w:sz w:val="21"/>
                <w:szCs w:val="21"/>
              </w:rPr>
            </w:pPr>
            <w:r>
              <w:rPr>
                <w:sz w:val="21"/>
                <w:szCs w:val="21"/>
              </w:rPr>
              <w:t>苏州一〇〇医院放射科。</w:t>
            </w:r>
          </w:p>
        </w:tc>
      </w:tr>
      <w:tr w14:paraId="51BA31F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B9E1E43">
            <w:pPr>
              <w:bidi w:val="0"/>
              <w:jc w:val="center"/>
              <w:rPr>
                <w:sz w:val="21"/>
                <w:szCs w:val="21"/>
              </w:rPr>
            </w:pPr>
            <w:r>
              <w:rPr>
                <w:sz w:val="21"/>
                <w:szCs w:val="21"/>
              </w:rPr>
              <w:t>7</w:t>
            </w:r>
          </w:p>
        </w:tc>
        <w:tc>
          <w:tcPr>
            <w:tcW w:w="16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124C8C5">
            <w:pPr>
              <w:bidi w:val="0"/>
              <w:jc w:val="both"/>
              <w:rPr>
                <w:sz w:val="21"/>
                <w:szCs w:val="21"/>
              </w:rPr>
            </w:pPr>
            <w:r>
              <w:rPr>
                <w:sz w:val="21"/>
                <w:szCs w:val="21"/>
              </w:rPr>
              <w:t>质量标准</w:t>
            </w:r>
          </w:p>
        </w:tc>
        <w:tc>
          <w:tcPr>
            <w:tcW w:w="59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87C5B6">
            <w:pPr>
              <w:bidi w:val="0"/>
              <w:jc w:val="left"/>
              <w:rPr>
                <w:sz w:val="21"/>
                <w:szCs w:val="21"/>
              </w:rPr>
            </w:pPr>
            <w:r>
              <w:rPr>
                <w:sz w:val="21"/>
                <w:szCs w:val="21"/>
              </w:rPr>
              <w:t>合格，满足国家规范及本采购文件全部技术参数（含</w:t>
            </w:r>
            <w:r>
              <w:rPr>
                <w:rFonts w:hint="eastAsia"/>
                <w:sz w:val="21"/>
                <w:szCs w:val="21"/>
                <w:lang w:eastAsia="zh-CN"/>
              </w:rPr>
              <w:t>★</w:t>
            </w:r>
            <w:r>
              <w:rPr>
                <w:sz w:val="21"/>
                <w:szCs w:val="21"/>
              </w:rPr>
              <w:t>实质性条款）全部要求。</w:t>
            </w:r>
          </w:p>
        </w:tc>
      </w:tr>
      <w:tr w14:paraId="698F4AC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4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55EEFED">
            <w:pPr>
              <w:bidi w:val="0"/>
              <w:jc w:val="both"/>
              <w:rPr>
                <w:sz w:val="21"/>
                <w:szCs w:val="21"/>
              </w:rPr>
            </w:pPr>
            <w:r>
              <w:rPr>
                <w:sz w:val="21"/>
                <w:szCs w:val="21"/>
              </w:rPr>
              <w:t>备注</w:t>
            </w:r>
          </w:p>
        </w:tc>
        <w:tc>
          <w:tcPr>
            <w:tcW w:w="7531"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2FD5F4">
            <w:pPr>
              <w:bidi w:val="0"/>
              <w:jc w:val="both"/>
              <w:rPr>
                <w:sz w:val="21"/>
                <w:szCs w:val="21"/>
              </w:rPr>
            </w:pPr>
            <w:r>
              <w:rPr>
                <w:sz w:val="21"/>
                <w:szCs w:val="21"/>
              </w:rPr>
              <w:t>我方报价为全包干报价，包含接口开发、部署、培训、运维、升级、税费、差旅、软件授权等全部成本，年度结算总额不突破80000元上限。</w:t>
            </w:r>
          </w:p>
        </w:tc>
      </w:tr>
    </w:tbl>
    <w:p w14:paraId="3BC5AC4F">
      <w:pPr>
        <w:bidi w:val="0"/>
        <w:jc w:val="both"/>
        <w:rPr>
          <w:sz w:val="21"/>
          <w:szCs w:val="21"/>
        </w:rPr>
      </w:pPr>
    </w:p>
    <w:p w14:paraId="511D2AD4">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74" w:name="heading_75"/>
      <w:r>
        <w:rPr>
          <w:rStyle w:val="8"/>
          <w:rFonts w:hint="default" w:ascii="Consolas" w:hAnsi="Consolas" w:eastAsia="Consolas" w:cs="Consolas"/>
        </w:rPr>
        <w:t>供应商名称：________________________ (盖单位章)</w:t>
      </w:r>
    </w:p>
    <w:p w14:paraId="5DF0C710">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025CE988">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55FF957A">
      <w:pPr>
        <w:bidi w:val="0"/>
        <w:jc w:val="left"/>
        <w:rPr>
          <w:sz w:val="21"/>
          <w:szCs w:val="21"/>
        </w:rPr>
      </w:pPr>
    </w:p>
    <w:p w14:paraId="292830D3">
      <w:pPr>
        <w:keepNext w:val="0"/>
        <w:keepLines w:val="0"/>
        <w:pageBreakBefore w:val="0"/>
        <w:widowControl w:val="0"/>
        <w:kinsoku/>
        <w:wordWrap/>
        <w:overflowPunct/>
        <w:topLinePunct w:val="0"/>
        <w:autoSpaceDE/>
        <w:autoSpaceDN/>
        <w:bidi w:val="0"/>
        <w:adjustRightInd/>
        <w:snapToGrid/>
        <w:spacing w:line="400" w:lineRule="exact"/>
        <w:jc w:val="both"/>
        <w:textAlignment w:val="auto"/>
        <w:rPr>
          <w:b/>
          <w:bCs/>
          <w:sz w:val="21"/>
          <w:szCs w:val="21"/>
        </w:rPr>
      </w:pPr>
      <w:r>
        <w:rPr>
          <w:b/>
          <w:bCs/>
          <w:sz w:val="21"/>
          <w:szCs w:val="21"/>
        </w:rPr>
        <w:br w:type="page"/>
      </w:r>
      <w:r>
        <w:rPr>
          <w:b/>
          <w:bCs/>
          <w:sz w:val="21"/>
          <w:szCs w:val="21"/>
        </w:rPr>
        <w:t>2.分项报价表</w:t>
      </w:r>
      <w:bookmarkEnd w:id="74"/>
    </w:p>
    <w:p w14:paraId="79C34762">
      <w:pPr>
        <w:keepNext w:val="0"/>
        <w:keepLines w:val="0"/>
        <w:pageBreakBefore w:val="0"/>
        <w:widowControl w:val="0"/>
        <w:kinsoku/>
        <w:wordWrap/>
        <w:overflowPunct/>
        <w:topLinePunct w:val="0"/>
        <w:autoSpaceDE/>
        <w:autoSpaceDN/>
        <w:bidi w:val="0"/>
        <w:adjustRightInd/>
        <w:snapToGrid/>
        <w:spacing w:line="400" w:lineRule="exact"/>
        <w:jc w:val="both"/>
        <w:textAlignment w:val="auto"/>
        <w:rPr>
          <w:sz w:val="21"/>
          <w:szCs w:val="21"/>
        </w:rPr>
      </w:pPr>
      <w:r>
        <w:rPr>
          <w:sz w:val="21"/>
          <w:szCs w:val="21"/>
        </w:rPr>
        <w:t>金额单位（人民币）：元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09"/>
        <w:gridCol w:w="1800"/>
        <w:gridCol w:w="555"/>
        <w:gridCol w:w="675"/>
        <w:gridCol w:w="586"/>
        <w:gridCol w:w="825"/>
        <w:gridCol w:w="825"/>
        <w:gridCol w:w="825"/>
        <w:gridCol w:w="825"/>
        <w:gridCol w:w="825"/>
      </w:tblGrid>
      <w:tr w14:paraId="3444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9" w:type="dxa"/>
            <w:tcMar>
              <w:top w:w="60" w:type="dxa"/>
              <w:left w:w="120" w:type="dxa"/>
              <w:bottom w:w="30" w:type="dxa"/>
              <w:right w:w="120" w:type="dxa"/>
            </w:tcMar>
            <w:vAlign w:val="center"/>
          </w:tcPr>
          <w:p w14:paraId="0D5EE21F">
            <w:pPr>
              <w:bidi w:val="0"/>
              <w:jc w:val="center"/>
              <w:rPr>
                <w:sz w:val="21"/>
                <w:szCs w:val="21"/>
              </w:rPr>
            </w:pPr>
            <w:r>
              <w:rPr>
                <w:sz w:val="21"/>
                <w:szCs w:val="21"/>
              </w:rPr>
              <w:t>序号</w:t>
            </w:r>
          </w:p>
        </w:tc>
        <w:tc>
          <w:tcPr>
            <w:tcW w:w="1800" w:type="dxa"/>
            <w:tcMar>
              <w:top w:w="60" w:type="dxa"/>
              <w:left w:w="120" w:type="dxa"/>
              <w:bottom w:w="30" w:type="dxa"/>
              <w:right w:w="120" w:type="dxa"/>
            </w:tcMar>
            <w:vAlign w:val="center"/>
          </w:tcPr>
          <w:p w14:paraId="4C7B02DC">
            <w:pPr>
              <w:bidi w:val="0"/>
              <w:jc w:val="center"/>
              <w:rPr>
                <w:sz w:val="21"/>
                <w:szCs w:val="21"/>
              </w:rPr>
            </w:pPr>
            <w:r>
              <w:rPr>
                <w:sz w:val="21"/>
                <w:szCs w:val="21"/>
              </w:rPr>
              <w:t>名称</w:t>
            </w:r>
          </w:p>
        </w:tc>
        <w:tc>
          <w:tcPr>
            <w:tcW w:w="555" w:type="dxa"/>
            <w:tcMar>
              <w:top w:w="60" w:type="dxa"/>
              <w:left w:w="120" w:type="dxa"/>
              <w:bottom w:w="30" w:type="dxa"/>
              <w:right w:w="120" w:type="dxa"/>
            </w:tcMar>
            <w:vAlign w:val="center"/>
          </w:tcPr>
          <w:p w14:paraId="71BAE824">
            <w:pPr>
              <w:bidi w:val="0"/>
              <w:jc w:val="center"/>
              <w:rPr>
                <w:sz w:val="21"/>
                <w:szCs w:val="21"/>
              </w:rPr>
            </w:pPr>
            <w:r>
              <w:rPr>
                <w:sz w:val="21"/>
                <w:szCs w:val="21"/>
              </w:rPr>
              <w:t>单位</w:t>
            </w:r>
          </w:p>
        </w:tc>
        <w:tc>
          <w:tcPr>
            <w:tcW w:w="675" w:type="dxa"/>
            <w:tcMar>
              <w:top w:w="60" w:type="dxa"/>
              <w:left w:w="120" w:type="dxa"/>
              <w:bottom w:w="30" w:type="dxa"/>
              <w:right w:w="120" w:type="dxa"/>
            </w:tcMar>
            <w:vAlign w:val="center"/>
          </w:tcPr>
          <w:p w14:paraId="40FBCD29">
            <w:pPr>
              <w:bidi w:val="0"/>
              <w:jc w:val="center"/>
              <w:rPr>
                <w:sz w:val="21"/>
                <w:szCs w:val="21"/>
              </w:rPr>
            </w:pPr>
            <w:r>
              <w:rPr>
                <w:sz w:val="21"/>
                <w:szCs w:val="21"/>
              </w:rPr>
              <w:t>预估年例数</w:t>
            </w:r>
          </w:p>
        </w:tc>
        <w:tc>
          <w:tcPr>
            <w:tcW w:w="586" w:type="dxa"/>
            <w:tcMar>
              <w:top w:w="60" w:type="dxa"/>
              <w:left w:w="120" w:type="dxa"/>
              <w:bottom w:w="30" w:type="dxa"/>
              <w:right w:w="120" w:type="dxa"/>
            </w:tcMar>
            <w:vAlign w:val="center"/>
          </w:tcPr>
          <w:p w14:paraId="36A7B93A">
            <w:pPr>
              <w:bidi w:val="0"/>
              <w:jc w:val="center"/>
              <w:rPr>
                <w:sz w:val="21"/>
                <w:szCs w:val="21"/>
              </w:rPr>
            </w:pPr>
            <w:r>
              <w:rPr>
                <w:sz w:val="21"/>
                <w:szCs w:val="21"/>
              </w:rPr>
              <w:t>税率</w:t>
            </w:r>
          </w:p>
        </w:tc>
        <w:tc>
          <w:tcPr>
            <w:tcW w:w="825" w:type="dxa"/>
            <w:tcMar>
              <w:top w:w="60" w:type="dxa"/>
              <w:left w:w="120" w:type="dxa"/>
              <w:bottom w:w="30" w:type="dxa"/>
              <w:right w:w="120" w:type="dxa"/>
            </w:tcMar>
            <w:vAlign w:val="center"/>
          </w:tcPr>
          <w:p w14:paraId="075097F0">
            <w:pPr>
              <w:bidi w:val="0"/>
              <w:jc w:val="center"/>
              <w:rPr>
                <w:sz w:val="21"/>
                <w:szCs w:val="21"/>
              </w:rPr>
            </w:pPr>
            <w:r>
              <w:rPr>
                <w:sz w:val="21"/>
                <w:szCs w:val="21"/>
              </w:rPr>
              <w:t>供应商报价（不含税单价/元）</w:t>
            </w:r>
          </w:p>
        </w:tc>
        <w:tc>
          <w:tcPr>
            <w:tcW w:w="825" w:type="dxa"/>
            <w:tcMar>
              <w:top w:w="60" w:type="dxa"/>
              <w:left w:w="120" w:type="dxa"/>
              <w:bottom w:w="30" w:type="dxa"/>
              <w:right w:w="120" w:type="dxa"/>
            </w:tcMar>
            <w:vAlign w:val="center"/>
          </w:tcPr>
          <w:p w14:paraId="53A18CCF">
            <w:pPr>
              <w:bidi w:val="0"/>
              <w:jc w:val="center"/>
              <w:rPr>
                <w:sz w:val="21"/>
                <w:szCs w:val="21"/>
              </w:rPr>
            </w:pPr>
            <w:r>
              <w:rPr>
                <w:sz w:val="21"/>
                <w:szCs w:val="21"/>
              </w:rPr>
              <w:t>供应商报价（含税单价/元）</w:t>
            </w:r>
          </w:p>
        </w:tc>
        <w:tc>
          <w:tcPr>
            <w:tcW w:w="825" w:type="dxa"/>
            <w:tcMar>
              <w:top w:w="60" w:type="dxa"/>
              <w:left w:w="120" w:type="dxa"/>
              <w:bottom w:w="30" w:type="dxa"/>
              <w:right w:w="120" w:type="dxa"/>
            </w:tcMar>
            <w:vAlign w:val="center"/>
          </w:tcPr>
          <w:p w14:paraId="5AAFC4E0">
            <w:pPr>
              <w:bidi w:val="0"/>
              <w:jc w:val="center"/>
              <w:rPr>
                <w:sz w:val="21"/>
                <w:szCs w:val="21"/>
              </w:rPr>
            </w:pPr>
            <w:r>
              <w:rPr>
                <w:sz w:val="21"/>
                <w:szCs w:val="21"/>
              </w:rPr>
              <w:t>预估不含税年度总价/元</w:t>
            </w:r>
          </w:p>
        </w:tc>
        <w:tc>
          <w:tcPr>
            <w:tcW w:w="825" w:type="dxa"/>
            <w:tcMar>
              <w:top w:w="60" w:type="dxa"/>
              <w:left w:w="120" w:type="dxa"/>
              <w:bottom w:w="30" w:type="dxa"/>
              <w:right w:w="120" w:type="dxa"/>
            </w:tcMar>
            <w:vAlign w:val="center"/>
          </w:tcPr>
          <w:p w14:paraId="49263D07">
            <w:pPr>
              <w:bidi w:val="0"/>
              <w:jc w:val="center"/>
              <w:rPr>
                <w:sz w:val="21"/>
                <w:szCs w:val="21"/>
              </w:rPr>
            </w:pPr>
            <w:r>
              <w:rPr>
                <w:sz w:val="21"/>
                <w:szCs w:val="21"/>
              </w:rPr>
              <w:t>预估含税年度总价/元</w:t>
            </w:r>
          </w:p>
        </w:tc>
        <w:tc>
          <w:tcPr>
            <w:tcW w:w="825" w:type="dxa"/>
            <w:tcMar>
              <w:top w:w="60" w:type="dxa"/>
              <w:left w:w="120" w:type="dxa"/>
              <w:bottom w:w="30" w:type="dxa"/>
              <w:right w:w="120" w:type="dxa"/>
            </w:tcMar>
            <w:vAlign w:val="center"/>
          </w:tcPr>
          <w:p w14:paraId="52A22A47">
            <w:pPr>
              <w:bidi w:val="0"/>
              <w:jc w:val="center"/>
              <w:rPr>
                <w:sz w:val="21"/>
                <w:szCs w:val="21"/>
              </w:rPr>
            </w:pPr>
            <w:r>
              <w:rPr>
                <w:sz w:val="21"/>
                <w:szCs w:val="21"/>
              </w:rPr>
              <w:t>备注</w:t>
            </w:r>
          </w:p>
        </w:tc>
      </w:tr>
      <w:tr w14:paraId="1D4F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9" w:type="dxa"/>
            <w:tcMar>
              <w:top w:w="60" w:type="dxa"/>
              <w:left w:w="120" w:type="dxa"/>
              <w:bottom w:w="30" w:type="dxa"/>
              <w:right w:w="120" w:type="dxa"/>
            </w:tcMar>
            <w:vAlign w:val="center"/>
          </w:tcPr>
          <w:p w14:paraId="3F1CE7C3">
            <w:pPr>
              <w:bidi w:val="0"/>
              <w:jc w:val="center"/>
              <w:rPr>
                <w:sz w:val="21"/>
                <w:szCs w:val="21"/>
              </w:rPr>
            </w:pPr>
            <w:r>
              <w:rPr>
                <w:sz w:val="21"/>
                <w:szCs w:val="21"/>
              </w:rPr>
              <w:t>1</w:t>
            </w:r>
          </w:p>
        </w:tc>
        <w:tc>
          <w:tcPr>
            <w:tcW w:w="1800" w:type="dxa"/>
            <w:tcMar>
              <w:top w:w="60" w:type="dxa"/>
              <w:left w:w="120" w:type="dxa"/>
              <w:bottom w:w="30" w:type="dxa"/>
              <w:right w:w="120" w:type="dxa"/>
            </w:tcMar>
          </w:tcPr>
          <w:p w14:paraId="0D322742">
            <w:pPr>
              <w:bidi w:val="0"/>
              <w:jc w:val="both"/>
              <w:rPr>
                <w:sz w:val="21"/>
                <w:szCs w:val="21"/>
              </w:rPr>
            </w:pPr>
            <w:r>
              <w:rPr>
                <w:sz w:val="21"/>
                <w:szCs w:val="21"/>
              </w:rPr>
              <w:t>冠脉CTA辅助诊断AI分析服务</w:t>
            </w:r>
          </w:p>
        </w:tc>
        <w:tc>
          <w:tcPr>
            <w:tcW w:w="555" w:type="dxa"/>
            <w:tcMar>
              <w:top w:w="60" w:type="dxa"/>
              <w:left w:w="120" w:type="dxa"/>
              <w:bottom w:w="30" w:type="dxa"/>
              <w:right w:w="120" w:type="dxa"/>
            </w:tcMar>
            <w:vAlign w:val="center"/>
          </w:tcPr>
          <w:p w14:paraId="0C5C158D">
            <w:pPr>
              <w:bidi w:val="0"/>
              <w:jc w:val="center"/>
              <w:rPr>
                <w:sz w:val="21"/>
                <w:szCs w:val="21"/>
              </w:rPr>
            </w:pPr>
            <w:r>
              <w:rPr>
                <w:sz w:val="21"/>
                <w:szCs w:val="21"/>
              </w:rPr>
              <w:t>例</w:t>
            </w:r>
          </w:p>
        </w:tc>
        <w:tc>
          <w:tcPr>
            <w:tcW w:w="675" w:type="dxa"/>
            <w:tcMar>
              <w:top w:w="60" w:type="dxa"/>
              <w:left w:w="120" w:type="dxa"/>
              <w:bottom w:w="30" w:type="dxa"/>
              <w:right w:w="120" w:type="dxa"/>
            </w:tcMar>
            <w:vAlign w:val="center"/>
          </w:tcPr>
          <w:p w14:paraId="475A0DDB">
            <w:pPr>
              <w:bidi w:val="0"/>
              <w:jc w:val="center"/>
              <w:rPr>
                <w:rFonts w:hint="default" w:eastAsiaTheme="minorEastAsia"/>
                <w:sz w:val="21"/>
                <w:szCs w:val="21"/>
                <w:lang w:val="en-US" w:eastAsia="zh-CN"/>
              </w:rPr>
            </w:pPr>
            <w:r>
              <w:rPr>
                <w:rFonts w:hint="eastAsia"/>
                <w:sz w:val="21"/>
                <w:szCs w:val="21"/>
                <w:lang w:val="en-US" w:eastAsia="zh-CN"/>
              </w:rPr>
              <w:t>160</w:t>
            </w:r>
          </w:p>
        </w:tc>
        <w:tc>
          <w:tcPr>
            <w:tcW w:w="586" w:type="dxa"/>
            <w:tcMar>
              <w:top w:w="60" w:type="dxa"/>
              <w:left w:w="120" w:type="dxa"/>
              <w:bottom w:w="30" w:type="dxa"/>
              <w:right w:w="120" w:type="dxa"/>
            </w:tcMar>
          </w:tcPr>
          <w:p w14:paraId="4C230A1C">
            <w:pPr>
              <w:bidi w:val="0"/>
              <w:jc w:val="both"/>
              <w:rPr>
                <w:sz w:val="21"/>
                <w:szCs w:val="21"/>
              </w:rPr>
            </w:pPr>
          </w:p>
        </w:tc>
        <w:tc>
          <w:tcPr>
            <w:tcW w:w="825" w:type="dxa"/>
            <w:tcMar>
              <w:top w:w="60" w:type="dxa"/>
              <w:left w:w="120" w:type="dxa"/>
              <w:bottom w:w="30" w:type="dxa"/>
              <w:right w:w="120" w:type="dxa"/>
            </w:tcMar>
          </w:tcPr>
          <w:p w14:paraId="055CBB2E">
            <w:pPr>
              <w:bidi w:val="0"/>
              <w:jc w:val="both"/>
              <w:rPr>
                <w:sz w:val="21"/>
                <w:szCs w:val="21"/>
              </w:rPr>
            </w:pPr>
          </w:p>
        </w:tc>
        <w:tc>
          <w:tcPr>
            <w:tcW w:w="825" w:type="dxa"/>
            <w:tcMar>
              <w:top w:w="60" w:type="dxa"/>
              <w:left w:w="120" w:type="dxa"/>
              <w:bottom w:w="30" w:type="dxa"/>
              <w:right w:w="120" w:type="dxa"/>
            </w:tcMar>
          </w:tcPr>
          <w:p w14:paraId="593AD79F">
            <w:pPr>
              <w:bidi w:val="0"/>
              <w:jc w:val="both"/>
              <w:rPr>
                <w:sz w:val="21"/>
                <w:szCs w:val="21"/>
              </w:rPr>
            </w:pPr>
          </w:p>
        </w:tc>
        <w:tc>
          <w:tcPr>
            <w:tcW w:w="825" w:type="dxa"/>
            <w:tcMar>
              <w:top w:w="60" w:type="dxa"/>
              <w:left w:w="120" w:type="dxa"/>
              <w:bottom w:w="30" w:type="dxa"/>
              <w:right w:w="120" w:type="dxa"/>
            </w:tcMar>
          </w:tcPr>
          <w:p w14:paraId="1C7BBE92">
            <w:pPr>
              <w:bidi w:val="0"/>
              <w:jc w:val="both"/>
              <w:rPr>
                <w:sz w:val="21"/>
                <w:szCs w:val="21"/>
              </w:rPr>
            </w:pPr>
          </w:p>
        </w:tc>
        <w:tc>
          <w:tcPr>
            <w:tcW w:w="825" w:type="dxa"/>
            <w:tcMar>
              <w:top w:w="60" w:type="dxa"/>
              <w:left w:w="120" w:type="dxa"/>
              <w:bottom w:w="30" w:type="dxa"/>
              <w:right w:w="120" w:type="dxa"/>
            </w:tcMar>
          </w:tcPr>
          <w:p w14:paraId="67348A2D">
            <w:pPr>
              <w:bidi w:val="0"/>
              <w:jc w:val="both"/>
              <w:rPr>
                <w:sz w:val="21"/>
                <w:szCs w:val="21"/>
              </w:rPr>
            </w:pPr>
          </w:p>
        </w:tc>
        <w:tc>
          <w:tcPr>
            <w:tcW w:w="825" w:type="dxa"/>
            <w:tcMar>
              <w:top w:w="60" w:type="dxa"/>
              <w:left w:w="120" w:type="dxa"/>
              <w:bottom w:w="30" w:type="dxa"/>
              <w:right w:w="120" w:type="dxa"/>
            </w:tcMar>
          </w:tcPr>
          <w:p w14:paraId="206C4334">
            <w:pPr>
              <w:bidi w:val="0"/>
              <w:jc w:val="both"/>
              <w:rPr>
                <w:sz w:val="21"/>
                <w:szCs w:val="21"/>
              </w:rPr>
            </w:pPr>
          </w:p>
        </w:tc>
      </w:tr>
      <w:tr w14:paraId="02D4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9" w:type="dxa"/>
            <w:tcMar>
              <w:top w:w="60" w:type="dxa"/>
              <w:left w:w="120" w:type="dxa"/>
              <w:bottom w:w="30" w:type="dxa"/>
              <w:right w:w="120" w:type="dxa"/>
            </w:tcMar>
            <w:vAlign w:val="center"/>
          </w:tcPr>
          <w:p w14:paraId="37E3193A">
            <w:pPr>
              <w:bidi w:val="0"/>
              <w:jc w:val="center"/>
              <w:rPr>
                <w:sz w:val="21"/>
                <w:szCs w:val="21"/>
              </w:rPr>
            </w:pPr>
            <w:r>
              <w:rPr>
                <w:sz w:val="21"/>
                <w:szCs w:val="21"/>
              </w:rPr>
              <w:t>2</w:t>
            </w:r>
          </w:p>
        </w:tc>
        <w:tc>
          <w:tcPr>
            <w:tcW w:w="1800" w:type="dxa"/>
            <w:tcMar>
              <w:top w:w="60" w:type="dxa"/>
              <w:left w:w="120" w:type="dxa"/>
              <w:bottom w:w="30" w:type="dxa"/>
              <w:right w:w="120" w:type="dxa"/>
            </w:tcMar>
          </w:tcPr>
          <w:p w14:paraId="2E670949">
            <w:pPr>
              <w:bidi w:val="0"/>
              <w:jc w:val="both"/>
              <w:rPr>
                <w:sz w:val="21"/>
                <w:szCs w:val="21"/>
              </w:rPr>
            </w:pPr>
            <w:r>
              <w:rPr>
                <w:sz w:val="21"/>
                <w:szCs w:val="21"/>
              </w:rPr>
              <w:t>AI肺结节筛查分析服务</w:t>
            </w:r>
          </w:p>
        </w:tc>
        <w:tc>
          <w:tcPr>
            <w:tcW w:w="555" w:type="dxa"/>
            <w:tcMar>
              <w:top w:w="60" w:type="dxa"/>
              <w:left w:w="120" w:type="dxa"/>
              <w:bottom w:w="30" w:type="dxa"/>
              <w:right w:w="120" w:type="dxa"/>
            </w:tcMar>
            <w:vAlign w:val="center"/>
          </w:tcPr>
          <w:p w14:paraId="0E35D73C">
            <w:pPr>
              <w:bidi w:val="0"/>
              <w:jc w:val="center"/>
              <w:rPr>
                <w:sz w:val="21"/>
                <w:szCs w:val="21"/>
              </w:rPr>
            </w:pPr>
            <w:r>
              <w:rPr>
                <w:sz w:val="21"/>
                <w:szCs w:val="21"/>
              </w:rPr>
              <w:t>例</w:t>
            </w:r>
          </w:p>
        </w:tc>
        <w:tc>
          <w:tcPr>
            <w:tcW w:w="675" w:type="dxa"/>
            <w:tcMar>
              <w:top w:w="60" w:type="dxa"/>
              <w:left w:w="120" w:type="dxa"/>
              <w:bottom w:w="30" w:type="dxa"/>
              <w:right w:w="120" w:type="dxa"/>
            </w:tcMar>
            <w:vAlign w:val="center"/>
          </w:tcPr>
          <w:p w14:paraId="68BC537E">
            <w:pPr>
              <w:bidi w:val="0"/>
              <w:jc w:val="center"/>
              <w:rPr>
                <w:rFonts w:hint="default" w:eastAsiaTheme="minorEastAsia"/>
                <w:sz w:val="21"/>
                <w:szCs w:val="21"/>
                <w:lang w:val="en-US" w:eastAsia="zh-CN"/>
              </w:rPr>
            </w:pPr>
            <w:r>
              <w:rPr>
                <w:rFonts w:hint="eastAsia"/>
                <w:sz w:val="21"/>
                <w:szCs w:val="21"/>
                <w:lang w:val="en-US" w:eastAsia="zh-CN"/>
              </w:rPr>
              <w:t>6000</w:t>
            </w:r>
          </w:p>
        </w:tc>
        <w:tc>
          <w:tcPr>
            <w:tcW w:w="586" w:type="dxa"/>
            <w:tcMar>
              <w:top w:w="60" w:type="dxa"/>
              <w:left w:w="120" w:type="dxa"/>
              <w:bottom w:w="30" w:type="dxa"/>
              <w:right w:w="120" w:type="dxa"/>
            </w:tcMar>
          </w:tcPr>
          <w:p w14:paraId="6F6AD90F">
            <w:pPr>
              <w:bidi w:val="0"/>
              <w:jc w:val="both"/>
              <w:rPr>
                <w:sz w:val="21"/>
                <w:szCs w:val="21"/>
              </w:rPr>
            </w:pPr>
          </w:p>
        </w:tc>
        <w:tc>
          <w:tcPr>
            <w:tcW w:w="825" w:type="dxa"/>
            <w:tcMar>
              <w:top w:w="60" w:type="dxa"/>
              <w:left w:w="120" w:type="dxa"/>
              <w:bottom w:w="30" w:type="dxa"/>
              <w:right w:w="120" w:type="dxa"/>
            </w:tcMar>
          </w:tcPr>
          <w:p w14:paraId="0CA3666B">
            <w:pPr>
              <w:bidi w:val="0"/>
              <w:jc w:val="both"/>
              <w:rPr>
                <w:sz w:val="21"/>
                <w:szCs w:val="21"/>
              </w:rPr>
            </w:pPr>
          </w:p>
        </w:tc>
        <w:tc>
          <w:tcPr>
            <w:tcW w:w="825" w:type="dxa"/>
            <w:tcMar>
              <w:top w:w="60" w:type="dxa"/>
              <w:left w:w="120" w:type="dxa"/>
              <w:bottom w:w="30" w:type="dxa"/>
              <w:right w:w="120" w:type="dxa"/>
            </w:tcMar>
          </w:tcPr>
          <w:p w14:paraId="6F98E8AE">
            <w:pPr>
              <w:bidi w:val="0"/>
              <w:jc w:val="both"/>
              <w:rPr>
                <w:sz w:val="21"/>
                <w:szCs w:val="21"/>
              </w:rPr>
            </w:pPr>
          </w:p>
        </w:tc>
        <w:tc>
          <w:tcPr>
            <w:tcW w:w="825" w:type="dxa"/>
            <w:tcMar>
              <w:top w:w="60" w:type="dxa"/>
              <w:left w:w="120" w:type="dxa"/>
              <w:bottom w:w="30" w:type="dxa"/>
              <w:right w:w="120" w:type="dxa"/>
            </w:tcMar>
          </w:tcPr>
          <w:p w14:paraId="1DFEFA08">
            <w:pPr>
              <w:bidi w:val="0"/>
              <w:jc w:val="both"/>
              <w:rPr>
                <w:sz w:val="21"/>
                <w:szCs w:val="21"/>
              </w:rPr>
            </w:pPr>
          </w:p>
        </w:tc>
        <w:tc>
          <w:tcPr>
            <w:tcW w:w="825" w:type="dxa"/>
            <w:tcMar>
              <w:top w:w="60" w:type="dxa"/>
              <w:left w:w="120" w:type="dxa"/>
              <w:bottom w:w="30" w:type="dxa"/>
              <w:right w:w="120" w:type="dxa"/>
            </w:tcMar>
          </w:tcPr>
          <w:p w14:paraId="3E5B476F">
            <w:pPr>
              <w:bidi w:val="0"/>
              <w:jc w:val="both"/>
              <w:rPr>
                <w:sz w:val="21"/>
                <w:szCs w:val="21"/>
              </w:rPr>
            </w:pPr>
          </w:p>
        </w:tc>
        <w:tc>
          <w:tcPr>
            <w:tcW w:w="825" w:type="dxa"/>
            <w:tcMar>
              <w:top w:w="60" w:type="dxa"/>
              <w:left w:w="120" w:type="dxa"/>
              <w:bottom w:w="30" w:type="dxa"/>
              <w:right w:w="120" w:type="dxa"/>
            </w:tcMar>
          </w:tcPr>
          <w:p w14:paraId="7AB2E122">
            <w:pPr>
              <w:bidi w:val="0"/>
              <w:jc w:val="both"/>
              <w:rPr>
                <w:sz w:val="21"/>
                <w:szCs w:val="21"/>
              </w:rPr>
            </w:pPr>
          </w:p>
        </w:tc>
      </w:tr>
      <w:tr w14:paraId="68D5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9" w:type="dxa"/>
            <w:tcMar>
              <w:top w:w="60" w:type="dxa"/>
              <w:left w:w="120" w:type="dxa"/>
              <w:bottom w:w="30" w:type="dxa"/>
              <w:right w:w="120" w:type="dxa"/>
            </w:tcMar>
            <w:vAlign w:val="center"/>
          </w:tcPr>
          <w:p w14:paraId="297FF978">
            <w:pPr>
              <w:bidi w:val="0"/>
              <w:jc w:val="center"/>
              <w:rPr>
                <w:sz w:val="21"/>
                <w:szCs w:val="21"/>
              </w:rPr>
            </w:pPr>
            <w:r>
              <w:rPr>
                <w:sz w:val="21"/>
                <w:szCs w:val="21"/>
              </w:rPr>
              <w:t>合 计</w:t>
            </w:r>
          </w:p>
        </w:tc>
        <w:tc>
          <w:tcPr>
            <w:tcW w:w="1800" w:type="dxa"/>
            <w:tcMar>
              <w:top w:w="60" w:type="dxa"/>
              <w:left w:w="120" w:type="dxa"/>
              <w:bottom w:w="30" w:type="dxa"/>
              <w:right w:w="120" w:type="dxa"/>
            </w:tcMar>
            <w:vAlign w:val="center"/>
          </w:tcPr>
          <w:p w14:paraId="07C3AA6B">
            <w:pPr>
              <w:bidi w:val="0"/>
              <w:jc w:val="center"/>
              <w:rPr>
                <w:sz w:val="21"/>
                <w:szCs w:val="21"/>
              </w:rPr>
            </w:pPr>
            <w:r>
              <w:rPr>
                <w:sz w:val="21"/>
                <w:szCs w:val="21"/>
              </w:rPr>
              <w:t>合 计</w:t>
            </w:r>
          </w:p>
        </w:tc>
        <w:tc>
          <w:tcPr>
            <w:tcW w:w="555" w:type="dxa"/>
            <w:tcMar>
              <w:top w:w="60" w:type="dxa"/>
              <w:left w:w="120" w:type="dxa"/>
              <w:bottom w:w="30" w:type="dxa"/>
              <w:right w:w="120" w:type="dxa"/>
            </w:tcMar>
            <w:vAlign w:val="center"/>
          </w:tcPr>
          <w:p w14:paraId="45902C33">
            <w:pPr>
              <w:bidi w:val="0"/>
              <w:jc w:val="center"/>
              <w:rPr>
                <w:sz w:val="21"/>
                <w:szCs w:val="21"/>
              </w:rPr>
            </w:pPr>
            <w:r>
              <w:rPr>
                <w:sz w:val="21"/>
                <w:szCs w:val="21"/>
              </w:rPr>
              <w:t>—</w:t>
            </w:r>
          </w:p>
        </w:tc>
        <w:tc>
          <w:tcPr>
            <w:tcW w:w="675" w:type="dxa"/>
            <w:tcMar>
              <w:top w:w="60" w:type="dxa"/>
              <w:left w:w="120" w:type="dxa"/>
              <w:bottom w:w="30" w:type="dxa"/>
              <w:right w:w="120" w:type="dxa"/>
            </w:tcMar>
            <w:vAlign w:val="center"/>
          </w:tcPr>
          <w:p w14:paraId="658C9CE5">
            <w:pPr>
              <w:bidi w:val="0"/>
              <w:jc w:val="center"/>
              <w:rPr>
                <w:sz w:val="21"/>
                <w:szCs w:val="21"/>
              </w:rPr>
            </w:pPr>
            <w:r>
              <w:rPr>
                <w:sz w:val="21"/>
                <w:szCs w:val="21"/>
              </w:rPr>
              <w:t>—</w:t>
            </w:r>
          </w:p>
        </w:tc>
        <w:tc>
          <w:tcPr>
            <w:tcW w:w="586" w:type="dxa"/>
            <w:tcMar>
              <w:top w:w="60" w:type="dxa"/>
              <w:left w:w="120" w:type="dxa"/>
              <w:bottom w:w="30" w:type="dxa"/>
              <w:right w:w="120" w:type="dxa"/>
            </w:tcMar>
            <w:vAlign w:val="center"/>
          </w:tcPr>
          <w:p w14:paraId="27248261">
            <w:pPr>
              <w:bidi w:val="0"/>
              <w:jc w:val="center"/>
              <w:rPr>
                <w:sz w:val="21"/>
                <w:szCs w:val="21"/>
              </w:rPr>
            </w:pPr>
            <w:r>
              <w:rPr>
                <w:sz w:val="21"/>
                <w:szCs w:val="21"/>
              </w:rPr>
              <w:t>—</w:t>
            </w:r>
          </w:p>
        </w:tc>
        <w:tc>
          <w:tcPr>
            <w:tcW w:w="825" w:type="dxa"/>
            <w:tcMar>
              <w:top w:w="60" w:type="dxa"/>
              <w:left w:w="120" w:type="dxa"/>
              <w:bottom w:w="30" w:type="dxa"/>
              <w:right w:w="120" w:type="dxa"/>
            </w:tcMar>
            <w:vAlign w:val="center"/>
          </w:tcPr>
          <w:p w14:paraId="14D182E4">
            <w:pPr>
              <w:bidi w:val="0"/>
              <w:jc w:val="center"/>
              <w:rPr>
                <w:sz w:val="21"/>
                <w:szCs w:val="21"/>
              </w:rPr>
            </w:pPr>
            <w:r>
              <w:rPr>
                <w:sz w:val="21"/>
                <w:szCs w:val="21"/>
              </w:rPr>
              <w:t>—</w:t>
            </w:r>
          </w:p>
        </w:tc>
        <w:tc>
          <w:tcPr>
            <w:tcW w:w="825" w:type="dxa"/>
            <w:tcMar>
              <w:top w:w="60" w:type="dxa"/>
              <w:left w:w="120" w:type="dxa"/>
              <w:bottom w:w="30" w:type="dxa"/>
              <w:right w:w="120" w:type="dxa"/>
            </w:tcMar>
            <w:vAlign w:val="center"/>
          </w:tcPr>
          <w:p w14:paraId="7BE8E5F6">
            <w:pPr>
              <w:bidi w:val="0"/>
              <w:jc w:val="center"/>
              <w:rPr>
                <w:sz w:val="21"/>
                <w:szCs w:val="21"/>
              </w:rPr>
            </w:pPr>
            <w:r>
              <w:rPr>
                <w:sz w:val="21"/>
                <w:szCs w:val="21"/>
              </w:rPr>
              <w:t>—</w:t>
            </w:r>
          </w:p>
        </w:tc>
        <w:tc>
          <w:tcPr>
            <w:tcW w:w="825" w:type="dxa"/>
            <w:tcMar>
              <w:top w:w="60" w:type="dxa"/>
              <w:left w:w="120" w:type="dxa"/>
              <w:bottom w:w="30" w:type="dxa"/>
              <w:right w:w="120" w:type="dxa"/>
            </w:tcMar>
            <w:vAlign w:val="center"/>
          </w:tcPr>
          <w:p w14:paraId="50856632">
            <w:pPr>
              <w:bidi w:val="0"/>
              <w:jc w:val="center"/>
              <w:rPr>
                <w:sz w:val="21"/>
                <w:szCs w:val="21"/>
              </w:rPr>
            </w:pPr>
          </w:p>
        </w:tc>
        <w:tc>
          <w:tcPr>
            <w:tcW w:w="825" w:type="dxa"/>
            <w:tcMar>
              <w:top w:w="60" w:type="dxa"/>
              <w:left w:w="120" w:type="dxa"/>
              <w:bottom w:w="30" w:type="dxa"/>
              <w:right w:w="120" w:type="dxa"/>
            </w:tcMar>
            <w:vAlign w:val="center"/>
          </w:tcPr>
          <w:p w14:paraId="732D0336">
            <w:pPr>
              <w:bidi w:val="0"/>
              <w:jc w:val="center"/>
              <w:rPr>
                <w:sz w:val="21"/>
                <w:szCs w:val="21"/>
              </w:rPr>
            </w:pPr>
          </w:p>
        </w:tc>
        <w:tc>
          <w:tcPr>
            <w:tcW w:w="825" w:type="dxa"/>
            <w:tcMar>
              <w:top w:w="60" w:type="dxa"/>
              <w:left w:w="120" w:type="dxa"/>
              <w:bottom w:w="30" w:type="dxa"/>
              <w:right w:w="120" w:type="dxa"/>
            </w:tcMar>
            <w:vAlign w:val="center"/>
          </w:tcPr>
          <w:p w14:paraId="23DD0DE0">
            <w:pPr>
              <w:bidi w:val="0"/>
              <w:jc w:val="center"/>
              <w:rPr>
                <w:sz w:val="21"/>
                <w:szCs w:val="21"/>
              </w:rPr>
            </w:pPr>
          </w:p>
        </w:tc>
      </w:tr>
    </w:tbl>
    <w:p w14:paraId="4ACC3D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备注：（1）分项报价表中预估含税年度总价应与响应报价一览表中预估年度总报价保持一致；</w:t>
      </w:r>
      <w:r>
        <w:rPr>
          <w:sz w:val="21"/>
          <w:szCs w:val="21"/>
        </w:rPr>
        <w:br w:type="textWrapping"/>
      </w:r>
      <w:r>
        <w:rPr>
          <w:rFonts w:hint="eastAsia"/>
          <w:sz w:val="21"/>
          <w:szCs w:val="21"/>
          <w:lang w:val="en-US" w:eastAsia="zh-CN"/>
        </w:rPr>
        <w:t xml:space="preserve">        </w:t>
      </w:r>
      <w:r>
        <w:rPr>
          <w:sz w:val="21"/>
          <w:szCs w:val="21"/>
        </w:rPr>
        <w:t>（2）实际结算按照真实有效例数×含税单价执行，年度累计结算金额不超过80000元。</w:t>
      </w:r>
    </w:p>
    <w:p w14:paraId="07F36CA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ascii="宋体" w:hAnsi="宋体" w:eastAsia="宋体" w:cs="宋体"/>
          <w:sz w:val="21"/>
          <w:szCs w:val="21"/>
        </w:rPr>
        <w:t>⚠特别提示：本表预估年例数仅用于测算预估年度总价，预估含税年度总价不得超过80000元，超出按无效响应处理；实际结算按照真实有效例数×含税单价执行，年度累计结算金额不超过80000元。</w:t>
      </w:r>
      <w:r>
        <w:rPr>
          <w:sz w:val="21"/>
          <w:szCs w:val="21"/>
        </w:rPr>
        <w:br w:type="textWrapping"/>
      </w:r>
    </w:p>
    <w:p w14:paraId="206E8057">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75" w:name="heading_76"/>
      <w:r>
        <w:rPr>
          <w:rStyle w:val="8"/>
          <w:rFonts w:hint="default" w:ascii="Consolas" w:hAnsi="Consolas" w:eastAsia="Consolas" w:cs="Consolas"/>
        </w:rPr>
        <w:t>供应商名称：________________________ (盖单位章)</w:t>
      </w:r>
    </w:p>
    <w:p w14:paraId="0899B4FB">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4840E234">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5BBB4BFB">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sz w:val="21"/>
          <w:szCs w:val="21"/>
        </w:rPr>
        <w:br w:type="page"/>
      </w:r>
      <w:r>
        <w:rPr>
          <w:b/>
          <w:bCs/>
          <w:sz w:val="21"/>
          <w:szCs w:val="21"/>
        </w:rPr>
        <w:t>3. 响应函</w:t>
      </w:r>
      <w:bookmarkEnd w:id="75"/>
    </w:p>
    <w:p w14:paraId="254BF42E">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致：苏州一〇〇医院</w:t>
      </w:r>
      <w:r>
        <w:rPr>
          <w:sz w:val="21"/>
          <w:szCs w:val="21"/>
        </w:rPr>
        <w:br w:type="textWrapping"/>
      </w:r>
      <w:r>
        <w:rPr>
          <w:sz w:val="21"/>
          <w:szCs w:val="21"/>
        </w:rPr>
        <w:t>我方已完整研读《苏州一〇〇医院 AI 肺结节筛查与冠脉 CTA 辅助诊断服务询比采购文</w:t>
      </w:r>
    </w:p>
    <w:p w14:paraId="1CD11567">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件》，自愿参加本次项目询比采购活动，郑重作出如下承诺：</w:t>
      </w:r>
      <w:r>
        <w:rPr>
          <w:sz w:val="21"/>
          <w:szCs w:val="21"/>
        </w:rPr>
        <w:br w:type="textWrapping"/>
      </w:r>
      <w:r>
        <w:rPr>
          <w:sz w:val="21"/>
          <w:szCs w:val="21"/>
        </w:rPr>
        <w:t>一、完全认可采购文件所有条款，完全响应实质性条款，承诺合同签订后 2 周（14 个</w:t>
      </w:r>
    </w:p>
    <w:p w14:paraId="16792E6A">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自然日）完成系统部署、接口对接、联调、培训及上线验收；本项目全部</w:t>
      </w:r>
      <w:r>
        <w:rPr>
          <w:rFonts w:hint="eastAsia"/>
          <w:sz w:val="21"/>
          <w:szCs w:val="21"/>
          <w:lang w:eastAsia="zh-CN"/>
        </w:rPr>
        <w:t>★</w:t>
      </w:r>
      <w:r>
        <w:rPr>
          <w:sz w:val="21"/>
          <w:szCs w:val="21"/>
        </w:rPr>
        <w:t>号技术参数</w:t>
      </w:r>
    </w:p>
    <w:p w14:paraId="253E3498">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无负偏离；本次按例付费报价，年度预估总报价不超过 80000 元，针对 AI 诊断服务、数据</w:t>
      </w:r>
    </w:p>
    <w:p w14:paraId="4A87735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安全、运维服务等全部要求均无负偏离；本次报价有效期 180 天。</w:t>
      </w:r>
      <w:r>
        <w:rPr>
          <w:sz w:val="21"/>
          <w:szCs w:val="21"/>
        </w:rPr>
        <w:br w:type="textWrapping"/>
      </w:r>
      <w:r>
        <w:rPr>
          <w:sz w:val="21"/>
          <w:szCs w:val="21"/>
        </w:rPr>
        <w:t>二、本次递交的所有资质证件、两类 AI 产品第三类医疗器械注册证、</w:t>
      </w:r>
      <w:r>
        <w:rPr>
          <w:rFonts w:hint="eastAsia"/>
          <w:sz w:val="21"/>
          <w:szCs w:val="21"/>
          <w:lang w:eastAsia="zh-CN"/>
        </w:rPr>
        <w:t>★</w:t>
      </w:r>
      <w:r>
        <w:rPr>
          <w:sz w:val="21"/>
          <w:szCs w:val="21"/>
        </w:rPr>
        <w:t>参数对应</w:t>
      </w:r>
    </w:p>
    <w:p w14:paraId="05D97A7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的第三方测试报告、文献证明、服务业绩案例、人员资料、税务及社保相关证明材料均真</w:t>
      </w:r>
    </w:p>
    <w:p w14:paraId="16B8AD18">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实合法有效，若存在虚假伪造材料，自愿作废本次应答资格，并承担相应法律与违约责</w:t>
      </w:r>
    </w:p>
    <w:p w14:paraId="036E5E53">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任；</w:t>
      </w:r>
      <w:r>
        <w:rPr>
          <w:sz w:val="21"/>
          <w:szCs w:val="21"/>
        </w:rPr>
        <w:br w:type="textWrapping"/>
      </w:r>
      <w:r>
        <w:rPr>
          <w:sz w:val="21"/>
          <w:szCs w:val="21"/>
        </w:rPr>
        <w:t>三、严格按照采购需求提供冠脉 CTA 辅助诊断、AI 肺结节筛查服务，保障 AI 产品合</w:t>
      </w:r>
    </w:p>
    <w:p w14:paraId="4697554C">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规，保障系统稳定运行，保障与院内 PACS 影像系统完成对接，保障医疗数据安全；</w:t>
      </w:r>
      <w:r>
        <w:rPr>
          <w:sz w:val="21"/>
          <w:szCs w:val="21"/>
        </w:rPr>
        <w:br w:type="textWrapping"/>
      </w:r>
      <w:r>
        <w:rPr>
          <w:sz w:val="21"/>
          <w:szCs w:val="21"/>
        </w:rPr>
        <w:t>四、严格遵守医院各项管理制度，项目实施人员服从放射科统一管理，做好医疗数据</w:t>
      </w:r>
    </w:p>
    <w:p w14:paraId="2A903721">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保密；</w:t>
      </w:r>
      <w:r>
        <w:rPr>
          <w:sz w:val="21"/>
          <w:szCs w:val="21"/>
        </w:rPr>
        <w:br w:type="textWrapping"/>
      </w:r>
      <w:r>
        <w:rPr>
          <w:sz w:val="21"/>
          <w:szCs w:val="21"/>
        </w:rPr>
        <w:t>五、配合医院完成项目验收、</w:t>
      </w:r>
      <w:r>
        <w:rPr>
          <w:rFonts w:hint="eastAsia"/>
          <w:sz w:val="21"/>
          <w:szCs w:val="21"/>
          <w:lang w:eastAsia="zh-CN"/>
        </w:rPr>
        <w:t>★</w:t>
      </w:r>
      <w:r>
        <w:rPr>
          <w:sz w:val="21"/>
          <w:szCs w:val="21"/>
        </w:rPr>
        <w:t>参数逐项核验、月度服务统计、审计审价相关工</w:t>
      </w:r>
    </w:p>
    <w:p w14:paraId="4ECD6A4B">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作；</w:t>
      </w:r>
      <w:r>
        <w:rPr>
          <w:sz w:val="21"/>
          <w:szCs w:val="21"/>
        </w:rPr>
        <w:br w:type="textWrapping"/>
      </w:r>
      <w:r>
        <w:rPr>
          <w:sz w:val="21"/>
          <w:szCs w:val="21"/>
        </w:rPr>
        <w:t>六、自愿承担本次询比应答产生的全部费用，完全服从评审小组评审结果以及纪检部</w:t>
      </w:r>
    </w:p>
    <w:p w14:paraId="25EF8C5E">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门全程监督管理；</w:t>
      </w:r>
      <w:r>
        <w:rPr>
          <w:sz w:val="21"/>
          <w:szCs w:val="21"/>
        </w:rPr>
        <w:br w:type="textWrapping"/>
      </w:r>
      <w:r>
        <w:rPr>
          <w:sz w:val="21"/>
          <w:szCs w:val="21"/>
        </w:rPr>
        <w:t>七、我方承诺，如若成交，将严格依照响应文件报价与采购人签订正式服务合同，保</w:t>
      </w:r>
    </w:p>
    <w:p w14:paraId="1AC4B509">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质保量履约，完整履行合同全部义务；</w:t>
      </w:r>
      <w:r>
        <w:rPr>
          <w:sz w:val="21"/>
          <w:szCs w:val="21"/>
        </w:rPr>
        <w:br w:type="textWrapping"/>
      </w:r>
      <w:r>
        <w:rPr>
          <w:sz w:val="21"/>
          <w:szCs w:val="21"/>
        </w:rPr>
        <w:t>八、充分理解并接受采购人采用综合评审方式择优确定成交供应商，无异议、不无理</w:t>
      </w:r>
    </w:p>
    <w:p w14:paraId="2B9854B6">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申诉。</w:t>
      </w:r>
    </w:p>
    <w:p w14:paraId="0A5231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28861B42">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76" w:name="heading_77"/>
      <w:r>
        <w:rPr>
          <w:rStyle w:val="8"/>
          <w:rFonts w:hint="default" w:ascii="Consolas" w:hAnsi="Consolas" w:eastAsia="Consolas" w:cs="Consolas"/>
        </w:rPr>
        <w:t>供应商名称：________________________ (盖单位章)</w:t>
      </w:r>
    </w:p>
    <w:p w14:paraId="388FD1BC">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7A7E64D5">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1DA367B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br w:type="page"/>
      </w:r>
      <w:r>
        <w:rPr>
          <w:sz w:val="21"/>
          <w:szCs w:val="21"/>
        </w:rPr>
        <w:t>4. 资格证明文件</w:t>
      </w:r>
      <w:bookmarkEnd w:id="76"/>
    </w:p>
    <w:p w14:paraId="524883ED">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bookmarkStart w:id="77" w:name="heading_78"/>
      <w:r>
        <w:rPr>
          <w:b/>
          <w:bCs/>
          <w:sz w:val="21"/>
          <w:szCs w:val="21"/>
        </w:rPr>
        <w:t>4.1 法人代表授权书</w:t>
      </w:r>
      <w:bookmarkEnd w:id="77"/>
    </w:p>
    <w:p w14:paraId="08DA2505">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致苏州一〇〇医院：</w:t>
      </w:r>
      <w:r>
        <w:rPr>
          <w:sz w:val="21"/>
          <w:szCs w:val="21"/>
        </w:rPr>
        <w:br w:type="textWrapping"/>
      </w:r>
      <w:r>
        <w:rPr>
          <w:sz w:val="21"/>
          <w:szCs w:val="21"/>
        </w:rPr>
        <w:t>本授权委托书声明：我（姓名）系（供应商名称）的法定代表人，现授权委托（单位</w:t>
      </w:r>
    </w:p>
    <w:p w14:paraId="4C585B98">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名称）的（姓名）为供应商授权代表，参加贵单位组织的 AI 肺结节筛查与冠脉 CTA 辅助诊</w:t>
      </w:r>
    </w:p>
    <w:p w14:paraId="2A21A0BF">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断服务采购项目（项目编号 SZ100‑FW‑2026008 ）采购活动，全权代表我方处理采购活</w:t>
      </w:r>
    </w:p>
    <w:p w14:paraId="6755FF72">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动的一切事宜。</w:t>
      </w:r>
      <w:r>
        <w:rPr>
          <w:sz w:val="21"/>
          <w:szCs w:val="21"/>
        </w:rPr>
        <w:br w:type="textWrapping"/>
      </w:r>
      <w:r>
        <w:rPr>
          <w:sz w:val="21"/>
          <w:szCs w:val="21"/>
        </w:rPr>
        <w:t>代理人无转委托权，特此委托。</w:t>
      </w:r>
    </w:p>
    <w:p w14:paraId="4F98312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2EE2CF65">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供应商名称：________________________ (盖单位章)</w:t>
      </w:r>
    </w:p>
    <w:p w14:paraId="2DFF6ED7">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09AE41D8">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04CC3E8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68677B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附：</w:t>
      </w:r>
      <w:r>
        <w:rPr>
          <w:sz w:val="21"/>
          <w:szCs w:val="21"/>
        </w:rPr>
        <w:br w:type="textWrapping"/>
      </w:r>
      <w:r>
        <w:rPr>
          <w:sz w:val="21"/>
          <w:szCs w:val="21"/>
        </w:rPr>
        <w:t>供应商授权代表姓名：________</w:t>
      </w:r>
      <w:r>
        <w:rPr>
          <w:sz w:val="21"/>
          <w:szCs w:val="21"/>
        </w:rPr>
        <w:br w:type="textWrapping"/>
      </w:r>
      <w:r>
        <w:rPr>
          <w:sz w:val="21"/>
          <w:szCs w:val="21"/>
        </w:rPr>
        <w:t>职 务：________</w:t>
      </w:r>
      <w:r>
        <w:rPr>
          <w:sz w:val="21"/>
          <w:szCs w:val="21"/>
        </w:rPr>
        <w:br w:type="textWrapping"/>
      </w:r>
      <w:r>
        <w:rPr>
          <w:sz w:val="21"/>
          <w:szCs w:val="21"/>
        </w:rPr>
        <w:t>电 话：________</w:t>
      </w:r>
      <w:r>
        <w:rPr>
          <w:sz w:val="21"/>
          <w:szCs w:val="21"/>
        </w:rPr>
        <w:br w:type="textWrapping"/>
      </w:r>
      <w:r>
        <w:rPr>
          <w:sz w:val="21"/>
          <w:szCs w:val="21"/>
        </w:rPr>
        <w:t>邮 箱：________</w:t>
      </w:r>
      <w:r>
        <w:rPr>
          <w:sz w:val="21"/>
          <w:szCs w:val="21"/>
        </w:rPr>
        <w:br w:type="textWrapping"/>
      </w:r>
      <w:r>
        <w:rPr>
          <w:sz w:val="21"/>
          <w:szCs w:val="21"/>
        </w:rPr>
        <w:t>（后附法人代表身份证复印件、授权代表身份证复印件并加盖公章）</w:t>
      </w:r>
    </w:p>
    <w:p w14:paraId="221EA47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78" w:name="heading_79"/>
      <w:r>
        <w:rPr>
          <w:sz w:val="21"/>
          <w:szCs w:val="21"/>
        </w:rPr>
        <w:br w:type="page"/>
      </w:r>
      <w:r>
        <w:rPr>
          <w:b/>
          <w:bCs/>
          <w:sz w:val="21"/>
          <w:szCs w:val="21"/>
        </w:rPr>
        <w:t>4.2 营业执照（复印件加盖公章）</w:t>
      </w:r>
      <w:bookmarkEnd w:id="78"/>
    </w:p>
    <w:p w14:paraId="79565EB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79" w:name="heading_80"/>
    </w:p>
    <w:p w14:paraId="090ED8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4.3 AI 产品医疗器械相关资质证书</w:t>
      </w:r>
      <w:bookmarkEnd w:id="79"/>
    </w:p>
    <w:p w14:paraId="6013D0C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冠脉CT造影图像血管狭窄辅助评估软件、肺结节 CT 图像辅助检测第三类医疗器械注册证（复印件加盖公章）</w:t>
      </w:r>
    </w:p>
    <w:p w14:paraId="05AB72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80" w:name="heading_81"/>
    </w:p>
    <w:p w14:paraId="0463F7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4.4 信用中国查询截图</w:t>
      </w:r>
      <w:bookmarkEnd w:id="80"/>
    </w:p>
    <w:p w14:paraId="51C400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（失信被执行人、重大税收违法失信主体查询页面截图，复印件加盖公章）</w:t>
      </w:r>
    </w:p>
    <w:p w14:paraId="14AB918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81" w:name="heading_82"/>
    </w:p>
    <w:p w14:paraId="28C65A27">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4.5 国家企业信用信息公示系统查询截图</w:t>
      </w:r>
      <w:bookmarkEnd w:id="81"/>
    </w:p>
    <w:p w14:paraId="2E6B74C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（严重违法失信企业名单查询页面截图，复印件加盖公章）</w:t>
      </w:r>
    </w:p>
    <w:p w14:paraId="054706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82" w:name="heading_83"/>
    </w:p>
    <w:p w14:paraId="2C41E089">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4.6 军队采购网系统查询截图</w:t>
      </w:r>
      <w:bookmarkEnd w:id="82"/>
    </w:p>
    <w:p w14:paraId="791577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（军队采购失信名单查询截图，复印件加盖公章）</w:t>
      </w:r>
    </w:p>
    <w:p w14:paraId="34C1A5C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bookmarkStart w:id="83" w:name="heading_84"/>
    </w:p>
    <w:p w14:paraId="38312B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br w:type="page"/>
      </w:r>
      <w:r>
        <w:rPr>
          <w:b/>
          <w:bCs/>
          <w:sz w:val="21"/>
          <w:szCs w:val="21"/>
        </w:rPr>
        <w:t>4.7 无重大违法记录承诺函</w:t>
      </w:r>
      <w:bookmarkEnd w:id="83"/>
    </w:p>
    <w:p w14:paraId="7C8A6D4C">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致：苏州一〇〇医院</w:t>
      </w:r>
      <w:r>
        <w:rPr>
          <w:sz w:val="21"/>
          <w:szCs w:val="21"/>
        </w:rPr>
        <w:br w:type="textWrapping"/>
      </w:r>
      <w:r>
        <w:rPr>
          <w:sz w:val="21"/>
          <w:szCs w:val="21"/>
        </w:rPr>
        <w:t>我公司承诺：</w:t>
      </w:r>
    </w:p>
    <w:p w14:paraId="069B60E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1.</w:t>
      </w:r>
      <w:r>
        <w:rPr>
          <w:sz w:val="21"/>
          <w:szCs w:val="21"/>
        </w:rPr>
        <w:t>具有独立承担民事责任的能力；</w:t>
      </w:r>
    </w:p>
    <w:p w14:paraId="42EFB61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2.</w:t>
      </w:r>
      <w:r>
        <w:rPr>
          <w:sz w:val="21"/>
          <w:szCs w:val="21"/>
        </w:rPr>
        <w:t>具有履行合同所必需的设备和专业技术能力，可保证本项目 2 周（14 自然日）完成全部实施上线；</w:t>
      </w:r>
    </w:p>
    <w:p w14:paraId="576D516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3.</w:t>
      </w:r>
      <w:r>
        <w:rPr>
          <w:sz w:val="21"/>
          <w:szCs w:val="21"/>
        </w:rPr>
        <w:t>与我单位负责人为同一人或者存在直接控股、管理关系的不同单位，没有参加此次响应；</w:t>
      </w:r>
    </w:p>
    <w:p w14:paraId="17984CD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ascii="宋体" w:hAnsi="宋体" w:eastAsia="宋体" w:cs="宋体"/>
          <w:sz w:val="21"/>
          <w:szCs w:val="21"/>
        </w:rPr>
        <w:t>4.未被人民法院列入失信被执行人和重大税收违法失信主体；</w:t>
      </w:r>
    </w:p>
    <w:p w14:paraId="08CD318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5.</w:t>
      </w:r>
      <w:r>
        <w:rPr>
          <w:sz w:val="21"/>
          <w:szCs w:val="21"/>
        </w:rPr>
        <w:t>未被市场监督管理部门列入严重违法失信企业名单；</w:t>
      </w:r>
    </w:p>
    <w:p w14:paraId="743933B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6.</w:t>
      </w:r>
      <w:r>
        <w:rPr>
          <w:sz w:val="21"/>
          <w:szCs w:val="21"/>
        </w:rPr>
        <w:t>未被军队采购网列入军队采购暂停名单及军队采购失信名单；</w:t>
      </w:r>
    </w:p>
    <w:p w14:paraId="4280D80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7.</w:t>
      </w:r>
      <w:r>
        <w:rPr>
          <w:sz w:val="21"/>
          <w:szCs w:val="21"/>
        </w:rPr>
        <w:t>我单位参加本次采购活动前 3 年内在经营活动中没有重大违法违纪违规记录；</w:t>
      </w:r>
    </w:p>
    <w:p w14:paraId="39D9595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8.</w:t>
      </w:r>
      <w:r>
        <w:rPr>
          <w:sz w:val="21"/>
          <w:szCs w:val="21"/>
        </w:rPr>
        <w:t>我单位近两年不存在转包和非法分包行为；</w:t>
      </w:r>
    </w:p>
    <w:p w14:paraId="26E43B5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9.</w:t>
      </w:r>
      <w:r>
        <w:rPr>
          <w:sz w:val="21"/>
          <w:szCs w:val="21"/>
        </w:rPr>
        <w:t>我单位非联合体响应；</w:t>
      </w:r>
    </w:p>
    <w:p w14:paraId="73239C9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10.</w:t>
      </w:r>
      <w:r>
        <w:rPr>
          <w:sz w:val="21"/>
          <w:szCs w:val="21"/>
        </w:rPr>
        <w:t>我方保证使用方在使用该货物或其任何一部分时，不受第三方侵权指控。同时，我方不向第三方泄露采购人提供的技术文件、患者影像隐私等资料。</w:t>
      </w:r>
    </w:p>
    <w:p w14:paraId="04CC24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7B7D18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0C161549">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84" w:name="heading_85"/>
      <w:r>
        <w:rPr>
          <w:rStyle w:val="8"/>
          <w:rFonts w:hint="default" w:ascii="Consolas" w:hAnsi="Consolas" w:eastAsia="Consolas" w:cs="Consolas"/>
        </w:rPr>
        <w:t>供应商名称：________________________ (盖单位章)</w:t>
      </w:r>
    </w:p>
    <w:p w14:paraId="0E9ADC75">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3F26EF74">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4474ED5A">
      <w:pPr>
        <w:rPr>
          <w:b/>
          <w:bCs/>
          <w:sz w:val="21"/>
          <w:szCs w:val="21"/>
        </w:rPr>
      </w:pPr>
      <w:r>
        <w:rPr>
          <w:b/>
          <w:bCs/>
          <w:sz w:val="21"/>
          <w:szCs w:val="21"/>
        </w:rPr>
        <w:br w:type="page"/>
      </w:r>
    </w:p>
    <w:p w14:paraId="386356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b/>
          <w:bCs/>
          <w:sz w:val="21"/>
          <w:szCs w:val="21"/>
        </w:rPr>
        <w:t>4.8 实质性条款响应承诺函</w:t>
      </w:r>
      <w:bookmarkEnd w:id="84"/>
    </w:p>
    <w:p w14:paraId="100ED98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致：苏州一〇〇医院</w:t>
      </w:r>
      <w:r>
        <w:rPr>
          <w:sz w:val="21"/>
          <w:szCs w:val="21"/>
        </w:rPr>
        <w:br w:type="textWrapping"/>
      </w:r>
      <w:r>
        <w:rPr>
          <w:sz w:val="21"/>
          <w:szCs w:val="21"/>
        </w:rPr>
        <w:t>我单位完全响应本项目全部实质性要求：</w:t>
      </w:r>
    </w:p>
    <w:p w14:paraId="537737B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1.</w:t>
      </w:r>
      <w:r>
        <w:rPr>
          <w:sz w:val="21"/>
          <w:szCs w:val="21"/>
        </w:rPr>
        <w:t>承诺合同签订后14 个自然日（2 周）完成接口对接、部署、联调、培训、上线验收；</w:t>
      </w:r>
    </w:p>
    <w:p w14:paraId="357FD37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2.</w:t>
      </w:r>
      <w:r>
        <w:rPr>
          <w:sz w:val="21"/>
          <w:szCs w:val="21"/>
        </w:rPr>
        <w:t>本项目按例付费，年度含税结算总金额最高不超过 80000 元；</w:t>
      </w:r>
    </w:p>
    <w:p w14:paraId="779D17D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3.</w:t>
      </w:r>
      <w:r>
        <w:rPr>
          <w:sz w:val="21"/>
          <w:szCs w:val="21"/>
        </w:rPr>
        <w:t>完全满足冠脉 CTA 辅助诊断系统、肺结节人工智能辅助诊断系统全部</w:t>
      </w:r>
      <w:r>
        <w:rPr>
          <w:rFonts w:hint="eastAsia"/>
          <w:sz w:val="21"/>
          <w:szCs w:val="21"/>
          <w:lang w:eastAsia="zh-CN"/>
        </w:rPr>
        <w:t>★</w:t>
      </w:r>
      <w:r>
        <w:rPr>
          <w:sz w:val="21"/>
          <w:szCs w:val="21"/>
        </w:rPr>
        <w:t>号技术参数，无负偏离，并已提供全部对应的佐证材料；</w:t>
      </w:r>
    </w:p>
    <w:p w14:paraId="7A6B39E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4.</w:t>
      </w:r>
      <w:r>
        <w:rPr>
          <w:sz w:val="21"/>
          <w:szCs w:val="21"/>
        </w:rPr>
        <w:t>故障响应：接到报修 2 小时响应，24 小时到达现场；</w:t>
      </w:r>
    </w:p>
    <w:p w14:paraId="0D46FF8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rFonts w:hint="eastAsia"/>
          <w:sz w:val="21"/>
          <w:szCs w:val="21"/>
          <w:lang w:val="en-US" w:eastAsia="zh-CN"/>
        </w:rPr>
        <w:t>5.</w:t>
      </w:r>
      <w:r>
        <w:rPr>
          <w:sz w:val="21"/>
          <w:szCs w:val="21"/>
        </w:rPr>
        <w:t>接受违约责任全部约定。</w:t>
      </w:r>
    </w:p>
    <w:p w14:paraId="48AB682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如未履行以上承诺，视为我方响应无效或构成严重违约，自愿承担全部责任。</w:t>
      </w:r>
    </w:p>
    <w:p w14:paraId="1E1B292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0BD4FFAA">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85" w:name="heading_86"/>
      <w:r>
        <w:rPr>
          <w:rStyle w:val="8"/>
          <w:rFonts w:hint="default" w:ascii="Consolas" w:hAnsi="Consolas" w:eastAsia="Consolas" w:cs="Consolas"/>
        </w:rPr>
        <w:t>供应商名称：________________________ (盖单位章)</w:t>
      </w:r>
    </w:p>
    <w:p w14:paraId="6E020A41">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4D42B02E">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20E1527C">
      <w:pPr>
        <w:rPr>
          <w:b/>
          <w:bCs/>
          <w:sz w:val="21"/>
          <w:szCs w:val="21"/>
        </w:rPr>
      </w:pPr>
      <w:r>
        <w:rPr>
          <w:b/>
          <w:bCs/>
          <w:sz w:val="21"/>
          <w:szCs w:val="21"/>
        </w:rPr>
        <w:br w:type="page"/>
      </w:r>
    </w:p>
    <w:p w14:paraId="223C4B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b/>
          <w:bCs/>
          <w:sz w:val="21"/>
          <w:szCs w:val="21"/>
        </w:rPr>
        <w:t>4.9 关联关系声明</w:t>
      </w:r>
      <w:bookmarkEnd w:id="85"/>
    </w:p>
    <w:p w14:paraId="1D9578B8">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致：苏州一〇〇医院</w:t>
      </w:r>
      <w:r>
        <w:rPr>
          <w:sz w:val="21"/>
          <w:szCs w:val="21"/>
        </w:rPr>
        <w:br w:type="textWrapping"/>
      </w:r>
      <w:r>
        <w:rPr>
          <w:sz w:val="21"/>
          <w:szCs w:val="21"/>
        </w:rPr>
        <w:t>我单位就参与本次 AI 肺结节筛查与冠脉 CTA 辅助诊断服务采购项目</w:t>
      </w:r>
    </w:p>
    <w:p w14:paraId="44BEBC04">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（SZ100‑FW‑2026008），郑重声明：</w:t>
      </w:r>
      <w:r>
        <w:rPr>
          <w:sz w:val="21"/>
          <w:szCs w:val="21"/>
        </w:rPr>
        <w:br w:type="textWrapping"/>
      </w:r>
      <w:r>
        <w:rPr>
          <w:sz w:val="21"/>
          <w:szCs w:val="21"/>
        </w:rPr>
        <w:t>我单位与其他参与本项目的供应商，不存在单位负责人为同一人，也不存在直接控</w:t>
      </w:r>
    </w:p>
    <w:p w14:paraId="2636A23E">
      <w:pPr>
        <w:keepNext w:val="0"/>
        <w:keepLines w:val="0"/>
        <w:pageBreakBefore w:val="0"/>
        <w:widowControl w:val="0"/>
        <w:kinsoku/>
        <w:wordWrap/>
        <w:overflowPunct/>
        <w:topLinePunct w:val="0"/>
        <w:autoSpaceDE/>
        <w:autoSpaceDN/>
        <w:bidi w:val="0"/>
        <w:adjustRightInd/>
        <w:snapToGrid/>
        <w:spacing w:line="400" w:lineRule="exact"/>
        <w:ind w:left="420" w:hanging="420" w:hangingChars="200"/>
        <w:jc w:val="left"/>
        <w:textAlignment w:val="auto"/>
        <w:rPr>
          <w:sz w:val="21"/>
          <w:szCs w:val="21"/>
        </w:rPr>
      </w:pPr>
      <w:r>
        <w:rPr>
          <w:sz w:val="21"/>
          <w:szCs w:val="21"/>
        </w:rPr>
        <w:t>股、管理关系。</w:t>
      </w:r>
      <w:r>
        <w:rPr>
          <w:sz w:val="21"/>
          <w:szCs w:val="21"/>
        </w:rPr>
        <w:br w:type="textWrapping"/>
      </w:r>
      <w:r>
        <w:rPr>
          <w:sz w:val="21"/>
          <w:szCs w:val="21"/>
        </w:rPr>
        <w:t>如本声明不实，我方自愿接受响应无效、取消成交资格等处理，并承担由此产生的全</w:t>
      </w:r>
    </w:p>
    <w:p w14:paraId="52C973F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部法律责任。</w:t>
      </w:r>
    </w:p>
    <w:p w14:paraId="7C4BE05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0F7FE8E7">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86" w:name="heading_87"/>
      <w:r>
        <w:rPr>
          <w:rStyle w:val="8"/>
          <w:rFonts w:hint="default" w:ascii="Consolas" w:hAnsi="Consolas" w:eastAsia="Consolas" w:cs="Consolas"/>
        </w:rPr>
        <w:t>供应商名称：________________________ (盖单位章)</w:t>
      </w:r>
    </w:p>
    <w:p w14:paraId="3F6F2BBA">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20B75393">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7E63431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br w:type="page"/>
      </w:r>
      <w:r>
        <w:rPr>
          <w:b/>
          <w:bCs/>
          <w:sz w:val="21"/>
          <w:szCs w:val="21"/>
        </w:rPr>
        <w:t>5. 商务技术偏差表</w:t>
      </w:r>
      <w:bookmarkEnd w:id="86"/>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0A16156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4CE2F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序号</w:t>
            </w: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0BCC2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采购文件条款内容（条款号 + 原文）</w:t>
            </w: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C798A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响应文件对应内容</w:t>
            </w: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797828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偏差情况（无偏差 / 正偏差 / 负偏差）</w:t>
            </w: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A1179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说明</w:t>
            </w:r>
          </w:p>
        </w:tc>
      </w:tr>
      <w:tr w14:paraId="67CDC3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D461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w:t>
            </w: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2FCEB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E546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CCFA6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9F65E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r>
      <w:tr w14:paraId="2A5A3EC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1AA6E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w:t>
            </w: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990CB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241F7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03D43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6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F90A3F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r>
    </w:tbl>
    <w:p w14:paraId="311FC28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说明：</w:t>
      </w:r>
    </w:p>
    <w:p w14:paraId="4854AA1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偏差情况只能填写：无偏差、正偏差、负偏差；本项目</w:t>
      </w:r>
      <w:r>
        <w:rPr>
          <w:rFonts w:hint="eastAsia"/>
          <w:sz w:val="21"/>
          <w:szCs w:val="21"/>
          <w:lang w:eastAsia="zh-CN"/>
        </w:rPr>
        <w:t>★</w:t>
      </w:r>
      <w:r>
        <w:rPr>
          <w:sz w:val="21"/>
          <w:szCs w:val="21"/>
        </w:rPr>
        <w:t>号实质性条款不允许负偏差。</w:t>
      </w:r>
    </w:p>
    <w:p w14:paraId="7864A78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无偏差项也必须逐条填写 “无偏差”，不填写视为未响应。</w:t>
      </w:r>
    </w:p>
    <w:p w14:paraId="09BFE5B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如表格行数不够，可自行增加行。</w:t>
      </w:r>
    </w:p>
    <w:p w14:paraId="092C5C4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26E72D71">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87" w:name="heading_88"/>
      <w:r>
        <w:rPr>
          <w:rStyle w:val="8"/>
          <w:rFonts w:hint="default" w:ascii="Consolas" w:hAnsi="Consolas" w:eastAsia="Consolas" w:cs="Consolas"/>
        </w:rPr>
        <w:t>供应商名称：________________________ (盖单位章)</w:t>
      </w:r>
    </w:p>
    <w:p w14:paraId="2B0BF6D3">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7C4DCDC3">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615015E9">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sz w:val="21"/>
          <w:szCs w:val="21"/>
        </w:rPr>
        <w:br w:type="page"/>
      </w:r>
      <w:r>
        <w:rPr>
          <w:b/>
          <w:bCs/>
          <w:sz w:val="21"/>
          <w:szCs w:val="21"/>
        </w:rPr>
        <w:t>6. 技术规格响应表</w:t>
      </w:r>
      <w:bookmarkEnd w:id="87"/>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7A7D96D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AB3EE9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序号</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9B7100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章节</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AEAC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采购文件技术参数（含</w:t>
            </w:r>
            <w:r>
              <w:rPr>
                <w:rFonts w:hint="eastAsia"/>
                <w:sz w:val="21"/>
                <w:szCs w:val="21"/>
                <w:lang w:eastAsia="zh-CN"/>
              </w:rPr>
              <w:t>★</w:t>
            </w:r>
            <w:r>
              <w:rPr>
                <w:sz w:val="21"/>
                <w:szCs w:val="21"/>
              </w:rPr>
              <w:t>标识）</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2F7A6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响应情况（满足 / 不满足）</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36D3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供应商应答说明</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41057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佐证材料页码</w:t>
            </w:r>
          </w:p>
        </w:tc>
      </w:tr>
      <w:tr w14:paraId="0EFA0A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E554B7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00DF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1B70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F6C75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B11B79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ECA57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r>
      <w:tr w14:paraId="5E423B0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442B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7AEC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15190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FF0E3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463B9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D53D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tc>
      </w:tr>
    </w:tbl>
    <w:p w14:paraId="047DCB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说明：</w:t>
      </w:r>
    </w:p>
    <w:p w14:paraId="7CF9E9A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所有参数必须逐条应答，不得复制 “详见方案” 等模糊表述；带</w:t>
      </w:r>
      <w:r>
        <w:rPr>
          <w:rFonts w:hint="eastAsia"/>
          <w:sz w:val="21"/>
          <w:szCs w:val="21"/>
          <w:lang w:eastAsia="zh-CN"/>
        </w:rPr>
        <w:t>★</w:t>
      </w:r>
      <w:r>
        <w:rPr>
          <w:sz w:val="21"/>
          <w:szCs w:val="21"/>
        </w:rPr>
        <w:t>参数必须填写对应的证明材料所在页码。</w:t>
      </w:r>
      <w:r>
        <w:rPr>
          <w:sz w:val="21"/>
          <w:szCs w:val="21"/>
        </w:rPr>
        <w:br w:type="textWrapping"/>
      </w:r>
      <w:r>
        <w:rPr>
          <w:sz w:val="21"/>
          <w:szCs w:val="21"/>
        </w:rPr>
        <w:t>2.</w:t>
      </w:r>
      <w:r>
        <w:rPr>
          <w:rFonts w:hint="eastAsia"/>
          <w:sz w:val="21"/>
          <w:szCs w:val="21"/>
          <w:lang w:eastAsia="zh-CN"/>
        </w:rPr>
        <w:t>★</w:t>
      </w:r>
      <w:r>
        <w:rPr>
          <w:sz w:val="21"/>
          <w:szCs w:val="21"/>
        </w:rPr>
        <w:t>实质性参数不允许填写 “不满足”。</w:t>
      </w:r>
    </w:p>
    <w:p w14:paraId="6BA7D0D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行数不足自行扩展。</w:t>
      </w:r>
    </w:p>
    <w:p w14:paraId="68163AC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5F61B8C8">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bookmarkStart w:id="88" w:name="heading_89"/>
      <w:r>
        <w:rPr>
          <w:rStyle w:val="8"/>
          <w:rFonts w:hint="default" w:ascii="Consolas" w:hAnsi="Consolas" w:eastAsia="Consolas" w:cs="Consolas"/>
        </w:rPr>
        <w:t>供应商名称：________________________ (盖单位章)</w:t>
      </w:r>
    </w:p>
    <w:p w14:paraId="3B6304C3">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379D5F94">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0FF65374">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sz w:val="21"/>
          <w:szCs w:val="21"/>
        </w:rPr>
        <w:br w:type="page"/>
      </w:r>
      <w:r>
        <w:rPr>
          <w:b/>
          <w:bCs/>
          <w:sz w:val="21"/>
          <w:szCs w:val="21"/>
        </w:rPr>
        <w:t>7. 类似项目业绩</w:t>
      </w:r>
      <w:bookmarkEnd w:id="88"/>
    </w:p>
    <w:p w14:paraId="467C375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pPr>
      <w:r>
        <w:rPr>
          <w:sz w:val="21"/>
          <w:szCs w:val="21"/>
        </w:rPr>
        <w:t>（提供 2024‑01‑01 之后医学 AI 影像项目合同复印件，含首页、服务内容页、签字盖章页，每页加盖公章；列表填写下表）</w:t>
      </w: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17A303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74F6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序号</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A369F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项目名称</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E8DA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采购单位</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3A147E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合同签订时间</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64F5D1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项目内容（须体现肺结节 / 冠脉 CTA AI）</w:t>
            </w:r>
          </w:p>
        </w:tc>
        <w:tc>
          <w:tcPr>
            <w:tcW w:w="13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617D5C0">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合同资料所在页码</w:t>
            </w:r>
          </w:p>
        </w:tc>
      </w:tr>
    </w:tbl>
    <w:p w14:paraId="20F77FE3">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供应商名称：________________________ (盖单位章)</w:t>
      </w:r>
    </w:p>
    <w:p w14:paraId="1815059A">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66604F1A">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255B49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br w:type="page"/>
      </w:r>
      <w:r>
        <w:rPr>
          <w:b/>
          <w:bCs/>
          <w:sz w:val="21"/>
          <w:szCs w:val="21"/>
        </w:rPr>
        <w:t>8. 拟派项目实施运维团队材料</w:t>
      </w:r>
    </w:p>
    <w:p w14:paraId="335EAAA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1、项目团队人员清单</w:t>
      </w:r>
    </w:p>
    <w:p w14:paraId="438E0B5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表格</w:t>
      </w:r>
    </w:p>
    <w:tbl>
      <w:tblPr>
        <w:tblStyle w:val="5"/>
        <w:tblW w:w="0" w:type="auto"/>
        <w:tblCellSpacing w:w="15" w:type="dxa"/>
        <w:tblInd w:w="2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5"/>
        <w:gridCol w:w="464"/>
        <w:gridCol w:w="986"/>
        <w:gridCol w:w="812"/>
        <w:gridCol w:w="2768"/>
        <w:gridCol w:w="1682"/>
        <w:gridCol w:w="1175"/>
      </w:tblGrid>
      <w:tr w14:paraId="47D2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195" w:type="dxa"/>
            <w:shd w:val="clear" w:color="auto" w:fill="auto"/>
            <w:vAlign w:val="center"/>
          </w:tcPr>
          <w:p w14:paraId="4AD6811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序号</w:t>
            </w:r>
          </w:p>
        </w:tc>
        <w:tc>
          <w:tcPr>
            <w:tcW w:w="0" w:type="auto"/>
            <w:shd w:val="clear" w:color="auto" w:fill="auto"/>
            <w:vAlign w:val="center"/>
          </w:tcPr>
          <w:p w14:paraId="541F16BB">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姓名</w:t>
            </w:r>
          </w:p>
        </w:tc>
        <w:tc>
          <w:tcPr>
            <w:tcW w:w="0" w:type="auto"/>
            <w:shd w:val="clear" w:color="auto" w:fill="auto"/>
            <w:vAlign w:val="center"/>
          </w:tcPr>
          <w:p w14:paraId="6A1548A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岗位</w:t>
            </w:r>
          </w:p>
        </w:tc>
        <w:tc>
          <w:tcPr>
            <w:tcW w:w="0" w:type="auto"/>
            <w:shd w:val="clear" w:color="auto" w:fill="auto"/>
            <w:vAlign w:val="center"/>
          </w:tcPr>
          <w:p w14:paraId="3C2D20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从业年限</w:t>
            </w:r>
          </w:p>
        </w:tc>
        <w:tc>
          <w:tcPr>
            <w:tcW w:w="0" w:type="auto"/>
            <w:shd w:val="clear" w:color="auto" w:fill="auto"/>
            <w:vAlign w:val="center"/>
          </w:tcPr>
          <w:p w14:paraId="31344C28">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是否具备 2 年以上医学 AI 项目经验</w:t>
            </w:r>
          </w:p>
        </w:tc>
        <w:tc>
          <w:tcPr>
            <w:tcW w:w="0" w:type="auto"/>
            <w:shd w:val="clear" w:color="auto" w:fill="auto"/>
            <w:vAlign w:val="center"/>
          </w:tcPr>
          <w:p w14:paraId="2160864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社保是否本单位缴纳</w:t>
            </w:r>
          </w:p>
        </w:tc>
        <w:tc>
          <w:tcPr>
            <w:tcW w:w="0" w:type="auto"/>
            <w:shd w:val="clear" w:color="auto" w:fill="auto"/>
            <w:vAlign w:val="center"/>
          </w:tcPr>
          <w:p w14:paraId="2CDD383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证明材料页码</w:t>
            </w:r>
          </w:p>
        </w:tc>
      </w:tr>
      <w:tr w14:paraId="1C9C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95" w:type="dxa"/>
            <w:shd w:val="clear" w:color="auto" w:fill="auto"/>
            <w:vAlign w:val="center"/>
          </w:tcPr>
          <w:p w14:paraId="3B4B832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1</w:t>
            </w:r>
          </w:p>
        </w:tc>
        <w:tc>
          <w:tcPr>
            <w:tcW w:w="0" w:type="auto"/>
            <w:shd w:val="clear" w:color="auto" w:fill="auto"/>
            <w:vAlign w:val="center"/>
          </w:tcPr>
          <w:p w14:paraId="7FF019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438875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项目负责人</w:t>
            </w:r>
          </w:p>
        </w:tc>
        <w:tc>
          <w:tcPr>
            <w:tcW w:w="0" w:type="auto"/>
            <w:shd w:val="clear" w:color="auto" w:fill="auto"/>
            <w:vAlign w:val="center"/>
          </w:tcPr>
          <w:p w14:paraId="1D1089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7E6DD2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229770E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1548253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r>
      <w:tr w14:paraId="3251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CellSpacing w:w="15" w:type="dxa"/>
        </w:trPr>
        <w:tc>
          <w:tcPr>
            <w:tcW w:w="195" w:type="dxa"/>
            <w:shd w:val="clear" w:color="auto" w:fill="auto"/>
            <w:vAlign w:val="center"/>
          </w:tcPr>
          <w:p w14:paraId="7899C4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2</w:t>
            </w:r>
          </w:p>
        </w:tc>
        <w:tc>
          <w:tcPr>
            <w:tcW w:w="0" w:type="auto"/>
            <w:shd w:val="clear" w:color="auto" w:fill="auto"/>
            <w:vAlign w:val="center"/>
          </w:tcPr>
          <w:p w14:paraId="1FD9FF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7EABEE21">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实施工程师</w:t>
            </w:r>
          </w:p>
        </w:tc>
        <w:tc>
          <w:tcPr>
            <w:tcW w:w="0" w:type="auto"/>
            <w:shd w:val="clear" w:color="auto" w:fill="auto"/>
            <w:vAlign w:val="center"/>
          </w:tcPr>
          <w:p w14:paraId="77A90BE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6DD3FC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25FD6E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7B770A5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r>
      <w:tr w14:paraId="5C5E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95" w:type="dxa"/>
            <w:shd w:val="clear" w:color="auto" w:fill="auto"/>
            <w:vAlign w:val="center"/>
          </w:tcPr>
          <w:p w14:paraId="27F961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3</w:t>
            </w:r>
          </w:p>
        </w:tc>
        <w:tc>
          <w:tcPr>
            <w:tcW w:w="0" w:type="auto"/>
            <w:shd w:val="clear" w:color="auto" w:fill="auto"/>
            <w:vAlign w:val="center"/>
          </w:tcPr>
          <w:p w14:paraId="18EC5C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7C8043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lang w:val="en-US" w:eastAsia="zh-CN"/>
              </w:rPr>
              <w:t>运维工程师</w:t>
            </w:r>
          </w:p>
        </w:tc>
        <w:tc>
          <w:tcPr>
            <w:tcW w:w="0" w:type="auto"/>
            <w:shd w:val="clear" w:color="auto" w:fill="auto"/>
            <w:vAlign w:val="center"/>
          </w:tcPr>
          <w:p w14:paraId="5DBA49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061466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4ACBF28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c>
          <w:tcPr>
            <w:tcW w:w="0" w:type="auto"/>
            <w:shd w:val="clear" w:color="auto" w:fill="auto"/>
            <w:vAlign w:val="center"/>
          </w:tcPr>
          <w:p w14:paraId="06C05DC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1"/>
                <w:szCs w:val="21"/>
              </w:rPr>
            </w:pPr>
          </w:p>
        </w:tc>
      </w:tr>
    </w:tbl>
    <w:p w14:paraId="67CF788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17DF79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2、附件：人员简历、本单位近 6 个月社保缴纳凭证复印件（加盖公章）</w:t>
      </w:r>
    </w:p>
    <w:p w14:paraId="71FEAFE3">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供应商名称：________________________ (盖单位章)</w:t>
      </w:r>
    </w:p>
    <w:p w14:paraId="621CDA5A">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Style w:val="8"/>
          <w:rFonts w:hint="default" w:ascii="Consolas" w:hAnsi="Consolas" w:eastAsia="Consolas" w:cs="Consolas"/>
        </w:rPr>
      </w:pPr>
      <w:r>
        <w:rPr>
          <w:rStyle w:val="8"/>
          <w:rFonts w:hint="default" w:ascii="Consolas" w:hAnsi="Consolas" w:eastAsia="Consolas" w:cs="Consolas"/>
        </w:rPr>
        <w:t>法定代表人或其委托代理人：________________________ (手写签字并加盖单位鲜章)</w:t>
      </w:r>
    </w:p>
    <w:p w14:paraId="590A08F7">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ascii="Consolas" w:hAnsi="Consolas" w:eastAsia="Consolas" w:cs="Consolas"/>
        </w:rPr>
      </w:pPr>
      <w:r>
        <w:rPr>
          <w:rStyle w:val="8"/>
          <w:rFonts w:hint="default" w:ascii="Consolas" w:hAnsi="Consolas" w:eastAsia="Consolas" w:cs="Consolas"/>
        </w:rPr>
        <w:t>日期：2026年____月____日</w:t>
      </w:r>
    </w:p>
    <w:p w14:paraId="7607ECE0">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p>
    <w:p w14:paraId="36A816A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b/>
          <w:bCs/>
          <w:sz w:val="21"/>
          <w:szCs w:val="21"/>
        </w:rPr>
        <w:t>9. 项目实施方案（自行撰写）</w:t>
      </w:r>
    </w:p>
    <w:p w14:paraId="1F9AA28D">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rFonts w:hint="eastAsia"/>
          <w:sz w:val="21"/>
          <w:szCs w:val="21"/>
        </w:rPr>
        <w:t>必须包含： ①2 周工期实施进度保障方案； ②PACS 接口对接、联调测试方案； ③质量管控、测试方案； ④放射科操作培训方案； ⑤上线切换方案。</w:t>
      </w:r>
    </w:p>
    <w:p w14:paraId="4BF48C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13BDAF66">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10. 售后服务及故障应急保障方案（自行撰写）</w:t>
      </w:r>
    </w:p>
    <w:p w14:paraId="1277D7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rFonts w:hint="eastAsia"/>
          <w:sz w:val="21"/>
          <w:szCs w:val="21"/>
        </w:rPr>
        <w:t>包含：7×24 小时技术支持、故障响应流程、现场处置流程、版本迭代升级、月度台账统计、故障应急预案。</w:t>
      </w:r>
    </w:p>
    <w:p w14:paraId="2EED87DE">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197757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11. 数据安全与保密专项方案（自行撰写）</w:t>
      </w:r>
    </w:p>
    <w:p w14:paraId="02B31902">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rFonts w:hint="eastAsia"/>
          <w:sz w:val="21"/>
          <w:szCs w:val="21"/>
        </w:rPr>
        <w:t>包含：患者影像数据安全管理、权限管理、数据传输存储安全、保密管理措施。</w:t>
      </w:r>
    </w:p>
    <w:p w14:paraId="7DF596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430508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12. 增值服务建议（如有，自行撰写）</w:t>
      </w:r>
    </w:p>
    <w:p w14:paraId="6E588F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p>
    <w:p w14:paraId="1D03D69E">
      <w:pPr>
        <w:keepNext w:val="0"/>
        <w:keepLines w:val="0"/>
        <w:pageBreakBefore w:val="0"/>
        <w:widowControl w:val="0"/>
        <w:kinsoku/>
        <w:wordWrap/>
        <w:overflowPunct/>
        <w:topLinePunct w:val="0"/>
        <w:autoSpaceDE/>
        <w:autoSpaceDN/>
        <w:bidi w:val="0"/>
        <w:adjustRightInd/>
        <w:snapToGrid/>
        <w:spacing w:line="400" w:lineRule="exact"/>
        <w:jc w:val="left"/>
        <w:textAlignment w:val="auto"/>
        <w:rPr>
          <w:b/>
          <w:bCs/>
          <w:sz w:val="21"/>
          <w:szCs w:val="21"/>
        </w:rPr>
      </w:pPr>
      <w:r>
        <w:rPr>
          <w:b/>
          <w:bCs/>
          <w:sz w:val="21"/>
          <w:szCs w:val="21"/>
        </w:rPr>
        <w:t>13. 询比采购文件要求的其他资料</w:t>
      </w:r>
    </w:p>
    <w:p w14:paraId="0418F2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1"/>
          <w:szCs w:val="21"/>
        </w:rPr>
      </w:pPr>
      <w:r>
        <w:rPr>
          <w:sz w:val="21"/>
          <w:szCs w:val="21"/>
        </w:rPr>
        <w:t>（三体系证书、厂商授权书、产品检测报告、期刊文献复印件、荣誉证书等，每页加盖鲜章）</w:t>
      </w:r>
    </w:p>
    <w:p w14:paraId="24D8BD04">
      <w:pPr>
        <w:spacing w:before="120" w:after="120" w:line="288" w:lineRule="auto"/>
        <w:ind w:left="0"/>
        <w:jc w:val="both"/>
        <w:rPr>
          <w:sz w:val="21"/>
          <w:szCs w:val="21"/>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32A9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DEF7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A065A2"/>
    <w:multiLevelType w:val="singleLevel"/>
    <w:tmpl w:val="73A065A2"/>
    <w:lvl w:ilvl="0" w:tentative="0">
      <w:start w:val="1"/>
      <w:numFmt w:val="decimalEnclosedCircleChinese"/>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7F97"/>
    <w:rsid w:val="036325A7"/>
    <w:rsid w:val="09CD25AB"/>
    <w:rsid w:val="10533F7B"/>
    <w:rsid w:val="18041FF1"/>
    <w:rsid w:val="1F5265C2"/>
    <w:rsid w:val="2A01698E"/>
    <w:rsid w:val="362116BB"/>
    <w:rsid w:val="4DBD2D19"/>
    <w:rsid w:val="5CE60D7D"/>
    <w:rsid w:val="5DF75DF1"/>
    <w:rsid w:val="615E122B"/>
    <w:rsid w:val="676F580F"/>
    <w:rsid w:val="6ACB7804"/>
    <w:rsid w:val="6D981C1F"/>
    <w:rsid w:val="748B01BA"/>
    <w:rsid w:val="77F93614"/>
    <w:rsid w:val="7EF22CAD"/>
    <w:rsid w:val="7F8079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TML Code"/>
    <w:basedOn w:val="6"/>
    <w:qFormat/>
    <w:uiPriority w:val="0"/>
    <w:rPr>
      <w:rFonts w:ascii="Courier New" w:hAnsi="Courier New"/>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43</Pages>
  <Words>11214</Words>
  <Characters>12363</Characters>
  <TotalTime>7</TotalTime>
  <ScaleCrop>false</ScaleCrop>
  <LinksUpToDate>false</LinksUpToDate>
  <CharactersWithSpaces>12727</CharactersWithSpaces>
  <Application>WPS Office_12.1.0.29690_F1E327BC-269C-435d-A152-05C5408002CA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2026-09-16T08:46:00Z</dcterms:created>
  <dc:creator>Apache POI</dc:creator>
  <cp:lastModifiedBy>(*^__^*)</cp:lastModifiedBy>
  <cp:lastPrinted>2026-09-17T01:39:00Z</cp:lastPrinted>
  <dcterms:modified xsi:type="dcterms:W3CDTF">2026-11-05T07:27:10Z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{"Label":"1","ContentProducer":"001191110102MACQD9K64010000","ProduceID":"7686051724042211639","ReservedCode1":"","ContentPropagator":"","PropagateID":"","ReservedCode2":""}</vt:lpwstr>
  </property>
  <property fmtid="{D5CDD505-2E9C-101B-9397-08002B2CF9AE}" pid="3" name="KSOTemplateDocerSaveRecord">
    <vt:lpwstr>eyJoZGlkIjoiYTYzODE4OTBhNDM3ZTc4Y2NiNTA3NWQ2MzE4MTFiYjEiLCJ1c2VySWQiOiIzOTQ1OTAxOTcifQ==</vt:lpwstr>
  </property>
  <property fmtid="{D5CDD505-2E9C-101B-9397-08002B2CF9AE}" pid="4" name="KSOProductBuildVer">
    <vt:lpwstr>2052-12.1.0.29690</vt:lpwstr>
  </property>
  <property fmtid="{D5CDD505-2E9C-101B-9397-08002B2CF9AE}" pid="5" name="ICV">
    <vt:lpwstr>D490B61589644013B68E2E8D57C33061_13</vt:lpwstr>
  </property>
</Properties>
</file>